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31" w:rsidRPr="00085E31" w:rsidRDefault="00085E31" w:rsidP="00085E31">
      <w:pPr>
        <w:tabs>
          <w:tab w:val="right" w:leader="dot" w:pos="9471"/>
        </w:tabs>
        <w:jc w:val="center"/>
        <w:rPr>
          <w:rFonts w:ascii="华文行楷" w:eastAsia="华文行楷" w:hAnsi="宋体" w:hint="eastAsia"/>
          <w:bCs/>
          <w:color w:val="000000"/>
          <w:sz w:val="32"/>
          <w:szCs w:val="32"/>
        </w:rPr>
      </w:pPr>
      <w:r w:rsidRPr="00085E31">
        <w:rPr>
          <w:rFonts w:ascii="华文行楷" w:eastAsia="华文行楷" w:hAnsi="宋体" w:hint="eastAsia"/>
          <w:bCs/>
          <w:color w:val="000000"/>
          <w:sz w:val="32"/>
          <w:szCs w:val="32"/>
        </w:rPr>
        <w:t>四川天马玻璃有限公司</w:t>
      </w:r>
    </w:p>
    <w:p w:rsidR="00085E31" w:rsidRDefault="00085E31" w:rsidP="00085E31">
      <w:pPr>
        <w:tabs>
          <w:tab w:val="right" w:leader="dot" w:pos="9471"/>
        </w:tabs>
        <w:jc w:val="center"/>
        <w:rPr>
          <w:rFonts w:hAnsi="宋体" w:hint="eastAsia"/>
          <w:b/>
          <w:bCs/>
          <w:color w:val="000000"/>
          <w:sz w:val="32"/>
          <w:szCs w:val="32"/>
        </w:rPr>
      </w:pPr>
      <w:r>
        <w:rPr>
          <w:rFonts w:hAnsi="宋体" w:hint="eastAsia"/>
          <w:b/>
          <w:bCs/>
          <w:color w:val="000000"/>
          <w:sz w:val="32"/>
          <w:szCs w:val="32"/>
        </w:rPr>
        <w:t>年产</w:t>
      </w:r>
      <w:r>
        <w:rPr>
          <w:rFonts w:hAnsi="宋体" w:hint="eastAsia"/>
          <w:b/>
          <w:bCs/>
          <w:color w:val="000000"/>
          <w:sz w:val="32"/>
          <w:szCs w:val="32"/>
        </w:rPr>
        <w:t>50</w:t>
      </w:r>
      <w:r>
        <w:rPr>
          <w:rFonts w:hAnsi="宋体" w:hint="eastAsia"/>
          <w:b/>
          <w:bCs/>
          <w:color w:val="000000"/>
          <w:sz w:val="32"/>
          <w:szCs w:val="32"/>
        </w:rPr>
        <w:t>万吨高档优质轻量玻瓶项目暨一期</w:t>
      </w:r>
      <w:r>
        <w:rPr>
          <w:rFonts w:hAnsi="宋体" w:hint="eastAsia"/>
          <w:b/>
          <w:bCs/>
          <w:color w:val="000000"/>
          <w:sz w:val="32"/>
          <w:szCs w:val="32"/>
        </w:rPr>
        <w:t>6</w:t>
      </w:r>
      <w:r>
        <w:rPr>
          <w:rFonts w:hAnsi="宋体" w:hint="eastAsia"/>
          <w:b/>
          <w:bCs/>
          <w:color w:val="000000"/>
          <w:sz w:val="32"/>
          <w:szCs w:val="32"/>
        </w:rPr>
        <w:t>万吨技术改造项目</w:t>
      </w:r>
    </w:p>
    <w:p w:rsidR="00085E31" w:rsidRPr="00085E31" w:rsidRDefault="00085E31" w:rsidP="00085E31">
      <w:pPr>
        <w:tabs>
          <w:tab w:val="right" w:leader="dot" w:pos="9471"/>
        </w:tabs>
        <w:jc w:val="center"/>
        <w:rPr>
          <w:rFonts w:hAnsi="宋体"/>
          <w:b/>
          <w:bCs/>
          <w:color w:val="000000"/>
          <w:sz w:val="32"/>
          <w:szCs w:val="32"/>
        </w:rPr>
      </w:pPr>
      <w:r>
        <w:rPr>
          <w:rFonts w:hAnsi="宋体" w:hint="eastAsia"/>
          <w:b/>
          <w:bCs/>
          <w:color w:val="000000"/>
          <w:sz w:val="32"/>
          <w:szCs w:val="32"/>
        </w:rPr>
        <w:t>-</w:t>
      </w:r>
      <w:r>
        <w:rPr>
          <w:rFonts w:hint="eastAsia"/>
          <w:b/>
          <w:color w:val="000000"/>
          <w:sz w:val="32"/>
          <w:szCs w:val="32"/>
        </w:rPr>
        <w:t>玻瓶后加工生产线设计、供货及安装工程</w:t>
      </w:r>
    </w:p>
    <w:p w:rsidR="00085E31" w:rsidRDefault="00085E31" w:rsidP="00085E31">
      <w:pPr>
        <w:tabs>
          <w:tab w:val="right" w:leader="dot" w:pos="9471"/>
        </w:tabs>
        <w:spacing w:beforeLines="50" w:before="156" w:afterLines="100" w:after="312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招 标 公 告</w:t>
      </w:r>
    </w:p>
    <w:p w:rsidR="00085E31" w:rsidRDefault="00085E31" w:rsidP="00085E31">
      <w:pPr>
        <w:tabs>
          <w:tab w:val="right" w:leader="dot" w:pos="9471"/>
        </w:tabs>
        <w:spacing w:line="420" w:lineRule="exact"/>
        <w:jc w:val="center"/>
        <w:rPr>
          <w:rFonts w:hAnsi="宋体" w:hint="eastAsia"/>
          <w:bCs/>
          <w:color w:val="000000"/>
        </w:rPr>
      </w:pPr>
      <w:r>
        <w:rPr>
          <w:rFonts w:hAnsi="宋体" w:hint="eastAsia"/>
          <w:bCs/>
          <w:color w:val="000000"/>
        </w:rPr>
        <w:t>招标编号：天马司招（</w:t>
      </w:r>
      <w:r>
        <w:rPr>
          <w:rFonts w:hAnsi="宋体" w:hint="eastAsia"/>
          <w:bCs/>
          <w:color w:val="000000"/>
        </w:rPr>
        <w:t>2022</w:t>
      </w:r>
      <w:r>
        <w:rPr>
          <w:rFonts w:hAnsi="宋体" w:hint="eastAsia"/>
          <w:bCs/>
          <w:color w:val="000000"/>
        </w:rPr>
        <w:t>）新建</w:t>
      </w:r>
      <w:r>
        <w:rPr>
          <w:rFonts w:hAnsi="宋体" w:hint="eastAsia"/>
          <w:bCs/>
          <w:color w:val="000000"/>
        </w:rPr>
        <w:t>-13</w:t>
      </w:r>
      <w:r>
        <w:rPr>
          <w:rFonts w:hAnsi="宋体" w:hint="eastAsia"/>
          <w:bCs/>
          <w:color w:val="000000"/>
        </w:rPr>
        <w:t>号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1.招标条件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本招标项目</w:t>
      </w:r>
      <w:r>
        <w:rPr>
          <w:rFonts w:ascii="宋体" w:hAnsi="宋体" w:cs="宋体" w:hint="eastAsia"/>
          <w:color w:val="000000"/>
          <w:sz w:val="24"/>
          <w:u w:val="single"/>
        </w:rPr>
        <w:t>玻瓶后加工生产线设计、供货及安装工程</w:t>
      </w:r>
      <w:r>
        <w:rPr>
          <w:rFonts w:ascii="宋体" w:hAnsi="宋体" w:cs="宋体" w:hint="eastAsia"/>
          <w:color w:val="000000"/>
          <w:sz w:val="24"/>
        </w:rPr>
        <w:t>已由</w:t>
      </w:r>
      <w:r>
        <w:rPr>
          <w:rFonts w:ascii="宋体" w:hAnsi="宋体" w:cs="宋体" w:hint="eastAsia"/>
          <w:color w:val="000000"/>
          <w:sz w:val="24"/>
          <w:u w:val="single"/>
        </w:rPr>
        <w:t>四川天马玻璃有限公司</w:t>
      </w:r>
      <w:r>
        <w:rPr>
          <w:rFonts w:ascii="宋体" w:hAnsi="宋体" w:cs="宋体" w:hint="eastAsia"/>
          <w:color w:val="000000"/>
          <w:sz w:val="24"/>
        </w:rPr>
        <w:t>确定实施，项目业主为</w:t>
      </w:r>
      <w:r>
        <w:rPr>
          <w:rFonts w:ascii="宋体" w:hAnsi="宋体" w:cs="宋体" w:hint="eastAsia"/>
          <w:color w:val="000000"/>
          <w:sz w:val="24"/>
          <w:u w:val="single"/>
        </w:rPr>
        <w:t> 四川天马玻璃有限公司 </w:t>
      </w:r>
      <w:r>
        <w:rPr>
          <w:rFonts w:ascii="宋体" w:hAnsi="宋体" w:cs="宋体" w:hint="eastAsia"/>
          <w:color w:val="000000"/>
          <w:sz w:val="24"/>
        </w:rPr>
        <w:t>，建设资金来自</w:t>
      </w:r>
      <w:r>
        <w:rPr>
          <w:rFonts w:ascii="宋体" w:hAnsi="宋体" w:cs="宋体" w:hint="eastAsia"/>
          <w:color w:val="000000"/>
          <w:sz w:val="24"/>
          <w:u w:val="single"/>
        </w:rPr>
        <w:t> 业主自筹 </w:t>
      </w:r>
      <w:r>
        <w:rPr>
          <w:rFonts w:ascii="宋体" w:hAnsi="宋体" w:cs="宋体" w:hint="eastAsia"/>
          <w:color w:val="000000"/>
          <w:sz w:val="24"/>
        </w:rPr>
        <w:t>，项目出资比例为</w:t>
      </w:r>
      <w:r>
        <w:rPr>
          <w:rFonts w:ascii="宋体" w:hAnsi="宋体" w:cs="宋体" w:hint="eastAsia"/>
          <w:color w:val="000000"/>
          <w:sz w:val="24"/>
          <w:u w:val="single"/>
        </w:rPr>
        <w:t> 100% </w:t>
      </w:r>
      <w:r>
        <w:rPr>
          <w:rFonts w:ascii="宋体" w:hAnsi="宋体" w:cs="宋体" w:hint="eastAsia"/>
          <w:color w:val="000000"/>
          <w:sz w:val="24"/>
        </w:rPr>
        <w:t>，招标人为</w:t>
      </w:r>
      <w:r>
        <w:rPr>
          <w:rFonts w:ascii="宋体" w:hAnsi="宋体" w:cs="宋体" w:hint="eastAsia"/>
          <w:color w:val="000000"/>
          <w:sz w:val="24"/>
          <w:u w:val="single"/>
        </w:rPr>
        <w:t>四川天马玻璃有限公司</w:t>
      </w:r>
      <w:r>
        <w:rPr>
          <w:rFonts w:ascii="宋体" w:hAnsi="宋体" w:cs="宋体" w:hint="eastAsia"/>
          <w:color w:val="000000"/>
          <w:sz w:val="24"/>
        </w:rPr>
        <w:t>。项目已具备招标条件，现对该项目进行公开招标，欢迎有兴趣的潜在投标人参加投标。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0" w:name="_Toc21140"/>
      <w:r>
        <w:rPr>
          <w:rFonts w:ascii="宋体" w:hAnsi="宋体" w:hint="eastAsia"/>
          <w:b/>
          <w:color w:val="000000"/>
          <w:sz w:val="24"/>
        </w:rPr>
        <w:t>2、招标项目名称</w:t>
      </w:r>
      <w:bookmarkEnd w:id="0"/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年产50万吨高档优质轻量玻瓶项目暨一期6万吨技术改造项目-玻瓶后加工生产线设计、供货及安装工程。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1" w:name="_Toc3297"/>
      <w:r>
        <w:rPr>
          <w:rFonts w:ascii="宋体" w:hAnsi="宋体" w:hint="eastAsia"/>
          <w:b/>
          <w:color w:val="000000"/>
          <w:sz w:val="24"/>
        </w:rPr>
        <w:t>3、工程概况</w:t>
      </w:r>
      <w:bookmarkEnd w:id="1"/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3.1总体概况：建设日产9万只</w:t>
      </w:r>
      <w:bookmarkStart w:id="2" w:name="_Hlk103009365"/>
      <w:r>
        <w:rPr>
          <w:rFonts w:ascii="宋体" w:hAnsi="宋体" w:cs="宋体" w:hint="eastAsia"/>
          <w:color w:val="000000"/>
          <w:sz w:val="24"/>
        </w:rPr>
        <w:t>中高端</w:t>
      </w:r>
      <w:bookmarkEnd w:id="2"/>
      <w:r>
        <w:rPr>
          <w:rFonts w:ascii="宋体" w:hAnsi="宋体" w:cs="宋体" w:hint="eastAsia"/>
          <w:color w:val="000000"/>
          <w:sz w:val="24"/>
        </w:rPr>
        <w:t>“玻璃瓶”的预处理、喷涂、丝印、移印、烫金等工艺后加工生产线。预留配套50个贴花工位，生产过程中的废气、废液、废渣无排放或有组织达标排放。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3.2工程地点：四川省射洪市沱牌镇。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3" w:name="_Toc29817"/>
      <w:r>
        <w:rPr>
          <w:rFonts w:ascii="宋体" w:hAnsi="宋体" w:hint="eastAsia"/>
          <w:b/>
          <w:color w:val="000000"/>
          <w:sz w:val="24"/>
        </w:rPr>
        <w:t>4、招标范围</w:t>
      </w:r>
      <w:bookmarkEnd w:id="3"/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4.1本工程为玻瓶后加工生产线设计、供货及安装的交钥匙工程。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4.2本工程采用工程总承包模式，包括设计、供货、土建工程、安装、检验、调试、验收、培训及技术服务等内容，并对承包工程的质量、安全、工期等全面负责。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4.2.1玻瓶后加工生产线设计：根据招标人日产9万只中高端“玻璃瓶”的预处理、喷涂、丝印、移印、烫金等工艺的后加工生产线，对本项目进行设计，包括但不限于本项目涉及的工艺流程设计、车间布局设计（含打样室）、土建、装饰装修、生产设备及配套电气控制设备、消防(不限于有资质的第三方配合)、暖通、环保、安防、照明、强弱电等设计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4.2.2设备及材料采购、安装、调试：本项目设计范围内和项目需要的所有设备及材料（含钢结构）的供货、安装、调试及技术服务等。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4.2.3本招标项目拒绝转包，具体内容详见招标文件。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4.3 质量保证期：2年，质保期的起始时间从双方签署的安装验收合格报告之日起计算。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4.4 质量标准：符合现行国家、行业以及地方强制性和推荐性规范、标准要求，满足现场环境使用需求，详见招标文件。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4" w:name="_Toc31910"/>
      <w:r>
        <w:rPr>
          <w:rFonts w:ascii="宋体" w:hAnsi="宋体" w:hint="eastAsia"/>
          <w:b/>
          <w:color w:val="000000"/>
          <w:sz w:val="24"/>
        </w:rPr>
        <w:t>5、工程期限</w:t>
      </w:r>
      <w:bookmarkEnd w:id="4"/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bookmarkStart w:id="5" w:name="_Toc24469"/>
      <w:bookmarkStart w:id="6" w:name="_Toc23840"/>
      <w:bookmarkStart w:id="7" w:name="_Toc25955"/>
      <w:bookmarkStart w:id="8" w:name="_Toc30108"/>
      <w:r>
        <w:rPr>
          <w:rFonts w:ascii="宋体" w:hAnsi="宋体" w:cs="宋体" w:hint="eastAsia"/>
          <w:color w:val="000000"/>
          <w:sz w:val="24"/>
        </w:rPr>
        <w:t>总工期： 150 个日历天（绝对工期）。</w:t>
      </w:r>
      <w:bookmarkEnd w:id="5"/>
      <w:bookmarkEnd w:id="6"/>
      <w:bookmarkEnd w:id="7"/>
      <w:bookmarkEnd w:id="8"/>
      <w:r>
        <w:rPr>
          <w:rFonts w:ascii="宋体" w:hAnsi="宋体" w:cs="宋体" w:hint="eastAsia"/>
          <w:color w:val="000000"/>
          <w:sz w:val="24"/>
        </w:rPr>
        <w:t>总工期包括设计、供货、安装、调试、试运行及交付使用。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9" w:name="_Toc24557"/>
      <w:r>
        <w:rPr>
          <w:rFonts w:ascii="宋体" w:hAnsi="宋体" w:hint="eastAsia"/>
          <w:b/>
          <w:color w:val="000000"/>
          <w:sz w:val="24"/>
        </w:rPr>
        <w:t>6、投标人的资格要求</w:t>
      </w:r>
      <w:bookmarkEnd w:id="9"/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6.1 资质及能力要求：具有独立法人资格，且具备承担本项目的资质条件、能力和信誉。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（1）投标人须在中华人民共和国工商部门登记注册、具有独立法人资格的企业。</w:t>
      </w:r>
    </w:p>
    <w:p w:rsidR="00085E31" w:rsidRPr="00D642AE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b/>
          <w:caps/>
          <w:color w:val="000000"/>
          <w:sz w:val="24"/>
        </w:rPr>
      </w:pPr>
      <w:r w:rsidRPr="00D642AE">
        <w:rPr>
          <w:rFonts w:ascii="宋体" w:hAnsi="宋体" w:cs="宋体" w:hint="eastAsia"/>
          <w:color w:val="000000"/>
          <w:sz w:val="24"/>
        </w:rPr>
        <w:t>（2）企业注册资金（人民币）不少于</w:t>
      </w:r>
      <w:r w:rsidRPr="00D642AE">
        <w:rPr>
          <w:rFonts w:ascii="宋体" w:hAnsi="宋体" w:cs="宋体" w:hint="eastAsia"/>
          <w:caps/>
          <w:color w:val="000000"/>
          <w:sz w:val="24"/>
        </w:rPr>
        <w:t>100万元人民币。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（3）投标人须是玻瓶后加工生产线的生产制造商或专业集成商。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（4）投标人具有承接本工程所需的资质证书、建筑机电安装资质、有效的质量管理/环境管理/职业健康安全管理体系认证。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（5）信用中国网站无不良记录。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6.2 财务要求：财务状况良好，近3年无亏损，有足够的资金能力来承担本项目的实施。</w:t>
      </w:r>
    </w:p>
    <w:p w:rsidR="00085E31" w:rsidRDefault="00085E31" w:rsidP="00085E31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6.3 业绩要求：投标人能提供近三年国内玻璃厂的类似成功案例至少1例。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6.4资格审查方式：本次招标资格审查方式为资格后审。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7、招标资料的获取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7.1 请潜在投标人于2022年 5月16日至2022年5月25日（法定公休日、节假日除外），每天上午8：30-11：50，下午14：00-18：00，通过招标人指定邮箱提供以下相关证件及资料领取相关招标资料，逾期不予受理。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leftChars="228" w:left="479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7.1.1法定代表人身份证复印件、法定代表人授权委托书及被委托人身份证复印件。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leftChars="228" w:left="479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7.1.2 营业执照，开户行许可证，管理体系认证(质量、环境、健康安全)，近3年经第</w:t>
      </w:r>
    </w:p>
    <w:p w:rsidR="00085E31" w:rsidRDefault="00085E31" w:rsidP="00085E31">
      <w:pPr>
        <w:tabs>
          <w:tab w:val="right" w:leader="dot" w:pos="9471"/>
        </w:tabs>
        <w:spacing w:line="460" w:lineRule="exact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三方会计师事务所审计的财务报表（资产负债表、现金流量表、利润表），近3年承揽的至少1例类似项目的合同。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7.1.3 投标人在信用中国（http://www.creditchina.gov.cn）平台上无失信记录，提供加盖单位公章的查询结果。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以上证件、证明材料均提供加盖投标人公章的扫描件（原件在本项目开标时查验）。投标人在报名时须承诺，所提供的证件、资料是真实有效，若提供虚假证件资料，招标人有权没收投标保证金，并要求投标人赔偿招标人的经济损失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 w:rsidRPr="00D84234">
        <w:rPr>
          <w:rFonts w:ascii="宋体" w:hAnsi="宋体" w:cs="宋体" w:hint="eastAsia"/>
          <w:color w:val="000000"/>
          <w:sz w:val="24"/>
        </w:rPr>
        <w:t>7.1.4投标人通过公司基本账户缴纳的投标保证金转账凭证。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7.1.5招标人以电子版方式提供招标资料，不提供邮寄招标文件服务，招标文件不收取费用。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7.1.6无论投标结果如何，在投标过程中所产生的一切费用，均由投标人承担。无论是否中标，投标人的投标文件概不退还。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7.2本次招标不接受电话报名、传真报名。</w:t>
      </w:r>
    </w:p>
    <w:p w:rsidR="00085E31" w:rsidRPr="003F7DCF" w:rsidRDefault="00085E31" w:rsidP="003F7DCF">
      <w:pPr>
        <w:tabs>
          <w:tab w:val="right" w:leader="dot" w:pos="9471"/>
        </w:tabs>
        <w:spacing w:line="460" w:lineRule="exact"/>
        <w:ind w:firstLineChars="200" w:firstLine="422"/>
        <w:jc w:val="left"/>
        <w:rPr>
          <w:rFonts w:ascii="宋体" w:hAnsi="宋体" w:cs="宋体" w:hint="eastAsia"/>
          <w:b/>
          <w:color w:val="000000"/>
          <w:sz w:val="24"/>
        </w:rPr>
      </w:pPr>
      <w:r>
        <w:rPr>
          <w:rFonts w:hint="eastAsia"/>
          <w:b/>
          <w:color w:val="000000"/>
        </w:rPr>
        <w:t>备注：</w:t>
      </w:r>
      <w:r>
        <w:rPr>
          <w:rFonts w:ascii="宋体" w:hAnsi="宋体" w:cs="宋体" w:hint="eastAsia"/>
          <w:b/>
          <w:color w:val="000000"/>
          <w:sz w:val="24"/>
        </w:rPr>
        <w:t>投标报名成功、且已缴纳投标保证金的单位方能获取招标资料。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8、投标保证金</w:t>
      </w:r>
    </w:p>
    <w:p w:rsidR="00085E31" w:rsidRDefault="00085E31" w:rsidP="00085E31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color w:val="000000"/>
          <w:kern w:val="2"/>
          <w:szCs w:val="24"/>
        </w:rPr>
      </w:pPr>
      <w:r>
        <w:rPr>
          <w:rFonts w:cs="宋体" w:hint="eastAsia"/>
          <w:color w:val="000000"/>
          <w:kern w:val="2"/>
          <w:szCs w:val="24"/>
        </w:rPr>
        <w:t>8.1 投标保证金的金额：</w:t>
      </w:r>
      <w:r>
        <w:rPr>
          <w:rFonts w:hint="eastAsia"/>
          <w:color w:val="000000"/>
        </w:rPr>
        <w:t>人民币</w:t>
      </w:r>
      <w:r>
        <w:rPr>
          <w:rFonts w:hint="eastAsia"/>
          <w:color w:val="000000"/>
          <w:u w:val="single"/>
        </w:rPr>
        <w:t xml:space="preserve"> 20 </w:t>
      </w:r>
      <w:r>
        <w:rPr>
          <w:rFonts w:hint="eastAsia"/>
          <w:color w:val="000000"/>
        </w:rPr>
        <w:t>万元</w:t>
      </w:r>
      <w:r>
        <w:rPr>
          <w:rFonts w:cs="宋体" w:hint="eastAsia"/>
          <w:color w:val="000000"/>
          <w:kern w:val="2"/>
          <w:szCs w:val="24"/>
        </w:rPr>
        <w:t>。投标人须于2022年5月25日18:00前（北京时间，以到账时间为准）以转账方式缴纳投标保证金，招标人凭投标保证金转账凭证发放招标文件，投标人转账时请在转账凭证用途栏上注明本项目名称。</w:t>
      </w:r>
    </w:p>
    <w:p w:rsidR="00085E31" w:rsidRDefault="00085E31" w:rsidP="00085E31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color w:val="000000"/>
          <w:kern w:val="2"/>
          <w:szCs w:val="24"/>
        </w:rPr>
      </w:pPr>
      <w:r>
        <w:rPr>
          <w:rFonts w:cs="宋体" w:hint="eastAsia"/>
          <w:color w:val="000000"/>
          <w:kern w:val="2"/>
          <w:szCs w:val="24"/>
        </w:rPr>
        <w:t>8.2 投标保证金交纳账户信息如下：</w:t>
      </w:r>
    </w:p>
    <w:p w:rsidR="00085E31" w:rsidRDefault="00085E31" w:rsidP="00085E31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color w:val="000000"/>
          <w:kern w:val="2"/>
          <w:szCs w:val="24"/>
        </w:rPr>
      </w:pPr>
      <w:r>
        <w:rPr>
          <w:rFonts w:cs="宋体" w:hint="eastAsia"/>
          <w:color w:val="000000"/>
          <w:kern w:val="2"/>
          <w:szCs w:val="24"/>
        </w:rPr>
        <w:t>开户单位：四川天马玻璃有限公司</w:t>
      </w:r>
    </w:p>
    <w:p w:rsidR="00085E31" w:rsidRDefault="00085E31" w:rsidP="00085E31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color w:val="000000"/>
          <w:kern w:val="2"/>
          <w:szCs w:val="24"/>
        </w:rPr>
      </w:pPr>
      <w:r>
        <w:rPr>
          <w:rFonts w:cs="宋体" w:hint="eastAsia"/>
          <w:color w:val="000000"/>
          <w:kern w:val="2"/>
          <w:szCs w:val="24"/>
        </w:rPr>
        <w:t>开户银行：</w:t>
      </w:r>
      <w:r>
        <w:rPr>
          <w:rFonts w:hint="eastAsia"/>
          <w:color w:val="000000"/>
        </w:rPr>
        <w:t>中国工商银行射洪支行</w:t>
      </w:r>
    </w:p>
    <w:p w:rsidR="00085E31" w:rsidRDefault="00085E31" w:rsidP="00085E31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hint="eastAsia"/>
          <w:color w:val="000000"/>
        </w:rPr>
      </w:pPr>
      <w:r>
        <w:rPr>
          <w:rFonts w:cs="宋体" w:hint="eastAsia"/>
          <w:color w:val="000000"/>
          <w:kern w:val="2"/>
          <w:szCs w:val="24"/>
        </w:rPr>
        <w:t>银行帐号：</w:t>
      </w:r>
      <w:r>
        <w:rPr>
          <w:rFonts w:hint="eastAsia"/>
          <w:color w:val="000000"/>
        </w:rPr>
        <w:t>2310464109020103760。</w:t>
      </w:r>
    </w:p>
    <w:p w:rsidR="00085E31" w:rsidRDefault="00085E31" w:rsidP="00085E31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color w:val="000000"/>
          <w:kern w:val="2"/>
          <w:szCs w:val="24"/>
        </w:rPr>
      </w:pPr>
      <w:r>
        <w:rPr>
          <w:rFonts w:cs="宋体" w:hint="eastAsia"/>
          <w:color w:val="000000"/>
          <w:kern w:val="2"/>
          <w:szCs w:val="24"/>
        </w:rPr>
        <w:t>8.3 保证金退还：若中标，则投标保证金自动转为合同履约保证金（不足部分由中标方补齐），工程按期完工并验收合格后，招标人30日内返还履约保证金（不计利息）。未中标的投标保证金在确定中标人单位后30日内返还（不计利息）。中标人拒绝签订合同的，招标人有权取消其中标资格，投标保证金不予退还，如因此给招标人造成损失的，还应赔偿招标人损失；中标人不按期开工，经招标人催告后仍不开工的，招标人有权单方解除与其签订的合同，履约保证金不予退还，如因此给招标人造成损失的，还应赔偿损失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10" w:name="_Toc26183"/>
      <w:r>
        <w:rPr>
          <w:rFonts w:ascii="宋体" w:hAnsi="宋体" w:hint="eastAsia"/>
          <w:b/>
          <w:color w:val="000000"/>
          <w:sz w:val="24"/>
        </w:rPr>
        <w:t>9、投标文件的递交</w:t>
      </w:r>
      <w:bookmarkEnd w:id="10"/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9.1 投标文件递交的截止时间（投标截止时间，下同）为2022年6月10日9：00时（以邮寄方式递交的，以招标人签收时间为准），地点为四川天马玻璃有限公司招标采购委员会办公室（采购部）。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9.2 逾期送达的或者未送达指定地点的投标文件，招标人不予受理。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bookmarkStart w:id="11" w:name="_Toc26304"/>
      <w:r>
        <w:rPr>
          <w:rFonts w:ascii="宋体" w:hAnsi="宋体" w:hint="eastAsia"/>
          <w:b/>
          <w:color w:val="000000"/>
          <w:sz w:val="24"/>
        </w:rPr>
        <w:t>10、开标日期及地点</w:t>
      </w:r>
      <w:bookmarkEnd w:id="11"/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10.1开标日期：2022年6月10日上午9:00时(暂定)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10.2开标地点：四川天马玻璃有限公司四楼会议室（暂定）</w:t>
      </w:r>
    </w:p>
    <w:p w:rsidR="00085E31" w:rsidRDefault="00085E31" w:rsidP="00085E31">
      <w:pPr>
        <w:spacing w:line="46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11、发布公告的媒介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本招标公告于2022年 5月 16日在如下网站发布：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  <w:lang w:val="zh-CN"/>
        </w:rPr>
      </w:pPr>
      <w:r>
        <w:rPr>
          <w:rFonts w:ascii="宋体" w:hAnsi="宋体" w:cs="宋体" w:hint="eastAsia"/>
          <w:color w:val="000000"/>
          <w:sz w:val="24"/>
          <w:lang w:val="zh-CN"/>
        </w:rPr>
        <w:t>四川天马玻璃有限公司官网 （http://www.smglass.com.cn）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  <w:lang w:val="zh-CN"/>
        </w:rPr>
      </w:pPr>
      <w:r>
        <w:rPr>
          <w:rFonts w:ascii="宋体" w:hAnsi="宋体" w:cs="宋体" w:hint="eastAsia"/>
          <w:color w:val="000000"/>
          <w:sz w:val="24"/>
          <w:lang w:val="zh-CN"/>
        </w:rPr>
        <w:lastRenderedPageBreak/>
        <w:t>四川天马玻璃有限公司官网（http://www.tuopaishede.cn）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val="zh-CN"/>
        </w:rPr>
        <w:t>中国招标采购导航网</w:t>
      </w:r>
      <w:r>
        <w:rPr>
          <w:rFonts w:ascii="宋体" w:hAnsi="宋体" w:cs="宋体" w:hint="eastAsia"/>
          <w:color w:val="000000"/>
          <w:sz w:val="24"/>
        </w:rPr>
        <w:t>（http://www.okcis.cn）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  <w:lang w:val="zh-CN"/>
        </w:rPr>
      </w:pPr>
      <w:r>
        <w:rPr>
          <w:rFonts w:ascii="宋体" w:hAnsi="宋体" w:cs="宋体" w:hint="eastAsia"/>
          <w:color w:val="000000"/>
          <w:sz w:val="24"/>
          <w:lang w:val="zh-CN"/>
        </w:rPr>
        <w:t>本公告有效期至本项目开标当日18:00截止。</w:t>
      </w:r>
    </w:p>
    <w:p w:rsidR="00085E31" w:rsidRDefault="00085E31" w:rsidP="00085E31">
      <w:pPr>
        <w:tabs>
          <w:tab w:val="right" w:leader="dot" w:pos="9471"/>
        </w:tabs>
        <w:spacing w:line="46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12．联系人及联系方式</w:t>
      </w:r>
    </w:p>
    <w:p w:rsidR="00085E31" w:rsidRDefault="00085E31" w:rsidP="00085E31">
      <w:pPr>
        <w:tabs>
          <w:tab w:val="right" w:leader="dot" w:pos="9471"/>
        </w:tabs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商务咨询：廖小姐14781633613  0825-6766888-8312 邮箱:liaoziling@smglass.com.cn</w:t>
      </w:r>
    </w:p>
    <w:p w:rsidR="00085E31" w:rsidRDefault="00085E31" w:rsidP="00085E31">
      <w:pPr>
        <w:tabs>
          <w:tab w:val="right" w:leader="dot" w:pos="9471"/>
        </w:tabs>
        <w:ind w:firstLineChars="650" w:firstLine="1560"/>
        <w:rPr>
          <w:rFonts w:hAnsi="宋体" w:hint="eastAsia"/>
          <w:color w:val="000000"/>
        </w:rPr>
      </w:pPr>
      <w:r>
        <w:rPr>
          <w:rFonts w:ascii="宋体" w:hAnsi="宋体" w:cs="宋体" w:hint="eastAsia"/>
          <w:color w:val="000000"/>
          <w:sz w:val="24"/>
        </w:rPr>
        <w:t xml:space="preserve">何先生15828992233  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技术咨询：张先生 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 xml:space="preserve">5082584758   </w:t>
      </w:r>
    </w:p>
    <w:p w:rsidR="00085E31" w:rsidRDefault="00085E31" w:rsidP="00085E31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地    址：四川省射洪市沱牌镇沱牌大道999—A号 </w:t>
      </w:r>
      <w:r>
        <w:rPr>
          <w:rFonts w:ascii="宋体" w:hAnsi="宋体" w:cs="宋体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邮 编：629209</w:t>
      </w:r>
    </w:p>
    <w:p w:rsidR="00085E31" w:rsidRDefault="00085E31" w:rsidP="00085E31">
      <w:pPr>
        <w:tabs>
          <w:tab w:val="right" w:leader="dot" w:pos="9471"/>
        </w:tabs>
        <w:spacing w:line="460" w:lineRule="exact"/>
        <w:jc w:val="left"/>
        <w:rPr>
          <w:rFonts w:ascii="宋体" w:hAnsi="宋体" w:hint="eastAsia"/>
          <w:b/>
          <w:color w:val="000000"/>
          <w:sz w:val="24"/>
        </w:rPr>
      </w:pPr>
      <w:r w:rsidRPr="00085E31">
        <w:rPr>
          <w:rFonts w:ascii="宋体" w:hAnsi="宋体" w:hint="eastAsia"/>
          <w:b/>
          <w:color w:val="000000"/>
          <w:sz w:val="24"/>
        </w:rPr>
        <w:t>13.附件</w:t>
      </w:r>
    </w:p>
    <w:p w:rsidR="00085E31" w:rsidRPr="00085E31" w:rsidRDefault="00085E31" w:rsidP="00085E31">
      <w:pPr>
        <w:pStyle w:val="1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投标报名函</w:t>
      </w:r>
    </w:p>
    <w:p w:rsidR="00085E31" w:rsidRDefault="00085E31" w:rsidP="00085E31">
      <w:pPr>
        <w:tabs>
          <w:tab w:val="right" w:leader="dot" w:pos="9471"/>
        </w:tabs>
        <w:topLinePunct/>
        <w:spacing w:line="460" w:lineRule="exact"/>
        <w:ind w:firstLine="568"/>
        <w:jc w:val="left"/>
        <w:rPr>
          <w:rFonts w:ascii="宋体" w:hAnsi="宋体" w:cs="宋体" w:hint="eastAsia"/>
          <w:color w:val="000000"/>
          <w:spacing w:val="22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</w:t>
      </w:r>
      <w:r>
        <w:rPr>
          <w:rFonts w:ascii="宋体" w:hAnsi="宋体" w:cs="宋体" w:hint="eastAsia"/>
          <w:color w:val="000000"/>
          <w:spacing w:val="22"/>
          <w:sz w:val="24"/>
        </w:rPr>
        <w:t xml:space="preserve">                         </w:t>
      </w:r>
    </w:p>
    <w:p w:rsidR="00085E31" w:rsidRP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tabs>
          <w:tab w:val="right" w:leader="dot" w:pos="9471"/>
        </w:tabs>
        <w:topLinePunct/>
        <w:spacing w:line="460" w:lineRule="exact"/>
        <w:ind w:firstLineChars="2100" w:firstLine="5964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pacing w:val="22"/>
          <w:sz w:val="24"/>
        </w:rPr>
        <w:t xml:space="preserve">  四川天马玻璃有限公司</w:t>
      </w:r>
    </w:p>
    <w:p w:rsidR="00085E31" w:rsidRDefault="00085E31" w:rsidP="00085E31">
      <w:pPr>
        <w:tabs>
          <w:tab w:val="right" w:leader="dot" w:pos="9471"/>
        </w:tabs>
        <w:topLinePunct/>
        <w:spacing w:line="460" w:lineRule="exact"/>
        <w:ind w:firstLineChars="2700" w:firstLine="6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二〇二二年五月十六日</w:t>
      </w:r>
    </w:p>
    <w:p w:rsidR="00085E31" w:rsidRDefault="00085E31" w:rsidP="00085E31">
      <w:pPr>
        <w:tabs>
          <w:tab w:val="right" w:leader="dot" w:pos="9471"/>
        </w:tabs>
        <w:rPr>
          <w:color w:val="000000"/>
        </w:rPr>
      </w:pPr>
    </w:p>
    <w:p w:rsidR="00085E31" w:rsidRDefault="00085E31" w:rsidP="00085E31">
      <w:pPr>
        <w:tabs>
          <w:tab w:val="right" w:leader="dot" w:pos="9471"/>
        </w:tabs>
        <w:rPr>
          <w:color w:val="000000"/>
        </w:rPr>
      </w:pPr>
    </w:p>
    <w:p w:rsidR="00085E31" w:rsidRDefault="00085E31" w:rsidP="00085E31">
      <w:pPr>
        <w:tabs>
          <w:tab w:val="right" w:leader="dot" w:pos="9471"/>
        </w:tabs>
        <w:rPr>
          <w:rFonts w:hint="eastAsia"/>
          <w:color w:val="000000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Pr="00085E31" w:rsidRDefault="00085E31" w:rsidP="00085E31">
      <w:pPr>
        <w:pStyle w:val="1"/>
      </w:pPr>
    </w:p>
    <w:p w:rsidR="00085E31" w:rsidRDefault="00085E31" w:rsidP="00085E31">
      <w:pPr>
        <w:tabs>
          <w:tab w:val="right" w:leader="dot" w:pos="9471"/>
        </w:tabs>
        <w:topLinePunct/>
        <w:spacing w:line="460" w:lineRule="exact"/>
        <w:ind w:right="560" w:firstLineChars="2350" w:firstLine="5969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pacing w:val="22"/>
        </w:rPr>
        <w:t xml:space="preserve">                     </w:t>
      </w:r>
    </w:p>
    <w:p w:rsidR="00085E31" w:rsidRDefault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</w:p>
    <w:p w:rsidR="00085E31" w:rsidRDefault="00085E31" w:rsidP="00085E31">
      <w:pPr>
        <w:pStyle w:val="1"/>
        <w:rPr>
          <w:rFonts w:hint="eastAsia"/>
        </w:rPr>
      </w:pPr>
    </w:p>
    <w:p w:rsidR="00085E31" w:rsidRDefault="00085E31" w:rsidP="00085E31">
      <w:pPr>
        <w:rPr>
          <w:rFonts w:hint="eastAsia"/>
        </w:rPr>
      </w:pPr>
      <w:bookmarkStart w:id="12" w:name="_GoBack"/>
      <w:bookmarkEnd w:id="12"/>
    </w:p>
    <w:p w:rsidR="003F7DCF" w:rsidRDefault="003F7DCF" w:rsidP="00085E31">
      <w:pPr>
        <w:spacing w:beforeLines="100" w:before="312"/>
        <w:jc w:val="center"/>
        <w:rPr>
          <w:rFonts w:ascii="黑体" w:eastAsia="黑体" w:hAnsi="黑体" w:hint="eastAsia"/>
          <w:bCs/>
          <w:sz w:val="36"/>
          <w:szCs w:val="44"/>
        </w:rPr>
      </w:pPr>
    </w:p>
    <w:p w:rsidR="00085E31" w:rsidRPr="00085E31" w:rsidRDefault="00085E31" w:rsidP="00085E31">
      <w:pPr>
        <w:spacing w:beforeLines="100" w:before="312"/>
        <w:jc w:val="center"/>
        <w:rPr>
          <w:rFonts w:ascii="黑体" w:eastAsia="黑体" w:hAnsi="黑体"/>
          <w:bCs/>
          <w:sz w:val="36"/>
          <w:szCs w:val="44"/>
        </w:rPr>
      </w:pPr>
      <w:r w:rsidRPr="00085E31">
        <w:rPr>
          <w:rFonts w:ascii="黑体" w:eastAsia="黑体" w:hAnsi="黑体" w:hint="eastAsia"/>
          <w:bCs/>
          <w:sz w:val="36"/>
          <w:szCs w:val="44"/>
        </w:rPr>
        <w:lastRenderedPageBreak/>
        <w:t>投 标 报 名 函</w:t>
      </w:r>
    </w:p>
    <w:p w:rsidR="00085E31" w:rsidRPr="00085E31" w:rsidRDefault="00085E31" w:rsidP="00085E31">
      <w:pPr>
        <w:rPr>
          <w:rFonts w:asciiTheme="minorEastAsia" w:eastAsiaTheme="minorEastAsia" w:hAnsiTheme="minorEastAsia"/>
          <w:b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b/>
          <w:sz w:val="26"/>
          <w:szCs w:val="26"/>
        </w:rPr>
        <w:t>致：四川天马玻璃有限公司</w:t>
      </w:r>
    </w:p>
    <w:p w:rsidR="00085E31" w:rsidRPr="00085E31" w:rsidRDefault="00085E31" w:rsidP="00085E31">
      <w:pPr>
        <w:ind w:firstLineChars="200" w:firstLine="520"/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XXXXXXXXXXXXX</w:t>
      </w:r>
      <w:r w:rsidRPr="00085E31">
        <w:rPr>
          <w:rFonts w:asciiTheme="minorEastAsia" w:eastAsiaTheme="minorEastAsia" w:hAnsiTheme="minorEastAsia" w:hint="eastAsia"/>
          <w:sz w:val="26"/>
          <w:szCs w:val="26"/>
        </w:rPr>
        <w:t xml:space="preserve">公司授权 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</w:t>
      </w:r>
      <w:r w:rsidRPr="00085E31">
        <w:rPr>
          <w:rFonts w:asciiTheme="minorEastAsia" w:eastAsiaTheme="minorEastAsia" w:hAnsiTheme="minorEastAsia" w:hint="eastAsia"/>
          <w:sz w:val="26"/>
          <w:szCs w:val="26"/>
        </w:rPr>
        <w:t>为全权代表，参加贵方组织的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 年产50万吨高档优质轻量玻瓶项目暨一期6万吨技术改造项目--玻瓶后加工生产线设计、供货及安装工程</w:t>
      </w:r>
      <w:r w:rsidRPr="00085E31">
        <w:rPr>
          <w:rFonts w:asciiTheme="minorEastAsia" w:eastAsiaTheme="minorEastAsia" w:hAnsiTheme="minorEastAsia" w:hint="eastAsia"/>
          <w:sz w:val="26"/>
          <w:szCs w:val="26"/>
        </w:rPr>
        <w:t>招标（招标编号：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天马司招（2022）新建-13号</w:t>
      </w:r>
      <w:r w:rsidRPr="00085E31">
        <w:rPr>
          <w:rFonts w:asciiTheme="minorEastAsia" w:eastAsiaTheme="minorEastAsia" w:hAnsiTheme="minorEastAsia" w:hint="eastAsia"/>
          <w:sz w:val="26"/>
          <w:szCs w:val="26"/>
        </w:rPr>
        <w:t>）有关活动，对标的物进行投标，并承诺遵守和履行以下要求：</w:t>
      </w:r>
    </w:p>
    <w:p w:rsidR="00085E31" w:rsidRPr="00085E31" w:rsidRDefault="00085E31" w:rsidP="00085E31">
      <w:pPr>
        <w:ind w:leftChars="35" w:left="73"/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一、我方已完全熟知和理解贵方招标文件中的招标须知、标的物质量标准和要求，我方将完全按照招标文件的规定履行相关责任和义务。</w:t>
      </w:r>
    </w:p>
    <w:p w:rsidR="00085E31" w:rsidRPr="00085E31" w:rsidRDefault="00085E31" w:rsidP="00085E31">
      <w:pPr>
        <w:ind w:leftChars="35" w:left="73"/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二、我方同意提供贵方要求的与投标有关的一切数据或资料，并承诺提供的资料全部是真实有效的，若提供虚假证明资料，我方接受贵方进行以下处理：</w:t>
      </w:r>
    </w:p>
    <w:p w:rsidR="00085E31" w:rsidRPr="00085E31" w:rsidRDefault="00085E31" w:rsidP="00085E31">
      <w:pPr>
        <w:ind w:firstLineChars="50" w:firstLine="130"/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1、报行政主管部门进行处罚（含通报和市场禁入）；</w:t>
      </w:r>
    </w:p>
    <w:p w:rsidR="00085E31" w:rsidRPr="00085E31" w:rsidRDefault="00085E31" w:rsidP="00085E31">
      <w:pPr>
        <w:ind w:firstLineChars="50" w:firstLine="130"/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2、没收全部投标保证金，并赔偿贵方的经济损失。</w:t>
      </w:r>
    </w:p>
    <w:p w:rsidR="00085E31" w:rsidRPr="00085E31" w:rsidRDefault="00085E31" w:rsidP="00085E31">
      <w:pPr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三、我方完全了解和接受贵方的招标程序。</w:t>
      </w:r>
    </w:p>
    <w:p w:rsidR="00085E31" w:rsidRPr="00085E31" w:rsidRDefault="00085E31" w:rsidP="00085E31">
      <w:pPr>
        <w:mirrorIndents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四、我方理解贵方有权对未中标单位不做任何原因解释。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投标方公司名称  （公章）：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投标方法定代表人（签字）：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授权委托代理人  （签字）：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职                   务：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电                   话：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邮         箱        号：</w:t>
      </w:r>
      <w:r w:rsidRPr="00085E31">
        <w:rPr>
          <w:rFonts w:asciiTheme="minorEastAsia" w:eastAsiaTheme="minorEastAsia" w:hAnsiTheme="minorEastAsia" w:hint="eastAsia"/>
          <w:sz w:val="26"/>
          <w:szCs w:val="26"/>
          <w:u w:val="single"/>
        </w:rPr>
        <w:t>XXXXXX</w:t>
      </w:r>
    </w:p>
    <w:p w:rsidR="00085E31" w:rsidRPr="00085E31" w:rsidRDefault="00085E31" w:rsidP="00085E31">
      <w:pPr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085E31">
        <w:rPr>
          <w:rFonts w:asciiTheme="minorEastAsia" w:eastAsiaTheme="minorEastAsia" w:hAnsiTheme="minorEastAsia" w:hint="eastAsia"/>
          <w:sz w:val="26"/>
          <w:szCs w:val="26"/>
        </w:rPr>
        <w:t>日                   期：     年    月    日</w:t>
      </w:r>
    </w:p>
    <w:p w:rsidR="00085E31" w:rsidRPr="00085E31" w:rsidRDefault="00085E31" w:rsidP="00085E31">
      <w:pPr>
        <w:pStyle w:val="1"/>
      </w:pPr>
    </w:p>
    <w:sectPr w:rsidR="00085E31" w:rsidRPr="00085E31" w:rsidSect="00085E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31"/>
    <w:rsid w:val="00085E31"/>
    <w:rsid w:val="003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85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85E31"/>
  </w:style>
  <w:style w:type="paragraph" w:styleId="a3">
    <w:name w:val="Normal (Web)"/>
    <w:basedOn w:val="a"/>
    <w:qFormat/>
    <w:rsid w:val="00085E3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85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85E31"/>
  </w:style>
  <w:style w:type="paragraph" w:styleId="a3">
    <w:name w:val="Normal (Web)"/>
    <w:basedOn w:val="a"/>
    <w:qFormat/>
    <w:rsid w:val="00085E3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lenovo045</dc:creator>
  <cp:lastModifiedBy>lenovo045</cp:lastModifiedBy>
  <cp:revision>2</cp:revision>
  <dcterms:created xsi:type="dcterms:W3CDTF">2022-05-13T09:23:00Z</dcterms:created>
  <dcterms:modified xsi:type="dcterms:W3CDTF">2022-05-13T09:33:00Z</dcterms:modified>
</cp:coreProperties>
</file>