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E33" w:rsidRPr="00134E33" w:rsidRDefault="00134E33" w:rsidP="00134E33">
      <w:pPr>
        <w:tabs>
          <w:tab w:val="right" w:leader="dot" w:pos="9471"/>
        </w:tabs>
        <w:jc w:val="center"/>
        <w:rPr>
          <w:rFonts w:ascii="华文行楷" w:eastAsia="华文行楷" w:hAnsi="宋体"/>
          <w:bCs/>
          <w:sz w:val="32"/>
          <w:szCs w:val="32"/>
        </w:rPr>
      </w:pPr>
      <w:r w:rsidRPr="00134E33">
        <w:rPr>
          <w:rFonts w:ascii="华文行楷" w:eastAsia="华文行楷" w:hAnsi="宋体" w:hint="eastAsia"/>
          <w:bCs/>
          <w:sz w:val="32"/>
          <w:szCs w:val="32"/>
        </w:rPr>
        <w:t>四川天马玻璃有限公司</w:t>
      </w:r>
    </w:p>
    <w:p w:rsidR="00134E33" w:rsidRPr="00134E33" w:rsidRDefault="00134E33" w:rsidP="00134E33">
      <w:pPr>
        <w:tabs>
          <w:tab w:val="right" w:leader="dot" w:pos="9471"/>
        </w:tabs>
        <w:jc w:val="center"/>
        <w:rPr>
          <w:rFonts w:hAnsi="宋体"/>
          <w:b/>
          <w:bCs/>
          <w:sz w:val="32"/>
          <w:szCs w:val="32"/>
        </w:rPr>
      </w:pPr>
      <w:r w:rsidRPr="00134E33">
        <w:rPr>
          <w:rFonts w:hAnsi="宋体" w:hint="eastAsia"/>
          <w:b/>
          <w:bCs/>
          <w:sz w:val="32"/>
          <w:szCs w:val="32"/>
        </w:rPr>
        <w:t>2022-2023</w:t>
      </w:r>
      <w:r w:rsidRPr="00134E33">
        <w:rPr>
          <w:rFonts w:hAnsi="宋体" w:hint="eastAsia"/>
          <w:b/>
          <w:bCs/>
          <w:sz w:val="32"/>
          <w:szCs w:val="32"/>
        </w:rPr>
        <w:t>年度包材采购</w:t>
      </w:r>
    </w:p>
    <w:p w:rsidR="00134E33" w:rsidRPr="00134E33" w:rsidRDefault="00134E33" w:rsidP="00134E33">
      <w:pPr>
        <w:tabs>
          <w:tab w:val="right" w:leader="dot" w:pos="9471"/>
        </w:tabs>
        <w:jc w:val="center"/>
        <w:rPr>
          <w:rFonts w:ascii="黑体" w:eastAsia="黑体" w:hAnsi="黑体"/>
          <w:b/>
          <w:bCs/>
          <w:sz w:val="36"/>
          <w:szCs w:val="36"/>
        </w:rPr>
      </w:pPr>
      <w:r w:rsidRPr="00134E33">
        <w:rPr>
          <w:rFonts w:ascii="黑体" w:eastAsia="黑体" w:hAnsi="黑体" w:hint="eastAsia"/>
          <w:b/>
          <w:bCs/>
          <w:sz w:val="36"/>
          <w:szCs w:val="36"/>
        </w:rPr>
        <w:t>招 标 公 告</w:t>
      </w:r>
    </w:p>
    <w:p w:rsidR="00134E33" w:rsidRPr="00134E33" w:rsidRDefault="00134E33" w:rsidP="00134E33">
      <w:pPr>
        <w:tabs>
          <w:tab w:val="right" w:leader="dot" w:pos="9471"/>
        </w:tabs>
        <w:spacing w:line="420" w:lineRule="exact"/>
        <w:jc w:val="center"/>
        <w:rPr>
          <w:rFonts w:hAnsi="宋体"/>
          <w:bCs/>
        </w:rPr>
      </w:pPr>
      <w:r w:rsidRPr="00134E33">
        <w:rPr>
          <w:rFonts w:hAnsi="宋体" w:hint="eastAsia"/>
          <w:bCs/>
          <w:sz w:val="24"/>
        </w:rPr>
        <w:t>招标编号：天马司招（</w:t>
      </w:r>
      <w:r w:rsidRPr="00134E33">
        <w:rPr>
          <w:rFonts w:hAnsi="宋体" w:hint="eastAsia"/>
          <w:bCs/>
          <w:sz w:val="24"/>
        </w:rPr>
        <w:t>2022</w:t>
      </w:r>
      <w:r w:rsidRPr="00134E33">
        <w:rPr>
          <w:rFonts w:hAnsi="宋体" w:hint="eastAsia"/>
          <w:bCs/>
          <w:sz w:val="24"/>
        </w:rPr>
        <w:t>）包材</w:t>
      </w:r>
      <w:r w:rsidRPr="00134E33">
        <w:rPr>
          <w:rFonts w:hAnsi="宋体" w:hint="eastAsia"/>
          <w:bCs/>
          <w:sz w:val="24"/>
        </w:rPr>
        <w:t>-01</w:t>
      </w:r>
      <w:r w:rsidRPr="00134E33">
        <w:rPr>
          <w:rFonts w:hAnsi="宋体" w:hint="eastAsia"/>
          <w:bCs/>
          <w:sz w:val="24"/>
        </w:rPr>
        <w:t>号</w:t>
      </w:r>
    </w:p>
    <w:p w:rsidR="00134E33" w:rsidRPr="00134E33" w:rsidRDefault="00134E33" w:rsidP="00134E33">
      <w:pPr>
        <w:tabs>
          <w:tab w:val="right" w:leader="dot" w:pos="9471"/>
        </w:tabs>
        <w:rPr>
          <w:b/>
          <w:bCs/>
        </w:rPr>
      </w:pPr>
      <w:r w:rsidRPr="00134E33">
        <w:rPr>
          <w:rFonts w:hint="eastAsia"/>
          <w:b/>
          <w:bCs/>
        </w:rPr>
        <w:t xml:space="preserve"> </w:t>
      </w:r>
    </w:p>
    <w:p w:rsidR="00134E33" w:rsidRPr="00134E33" w:rsidRDefault="00134E33" w:rsidP="00134E33">
      <w:pPr>
        <w:tabs>
          <w:tab w:val="right" w:leader="dot" w:pos="9471"/>
        </w:tabs>
        <w:ind w:firstLineChars="200" w:firstLine="480"/>
        <w:jc w:val="left"/>
        <w:rPr>
          <w:rFonts w:ascii="宋体" w:hAnsi="宋体" w:cs="宋体"/>
          <w:sz w:val="24"/>
        </w:rPr>
      </w:pPr>
      <w:r w:rsidRPr="00134E33">
        <w:rPr>
          <w:rFonts w:ascii="宋体" w:hAnsi="宋体" w:cs="宋体" w:hint="eastAsia"/>
          <w:sz w:val="24"/>
        </w:rPr>
        <w:t>四川天马玻璃有限公司（下称：招标人）现对公司2022-2023年购进的包材，本着公开、公平、公正、阳光透明、诚实信用的原则面向全社会进行公开招标，欢迎有符合资质的生产厂家参与投标。</w:t>
      </w:r>
    </w:p>
    <w:p w:rsidR="00134E33" w:rsidRPr="00134E33" w:rsidRDefault="00134E33" w:rsidP="00134E33">
      <w:pPr>
        <w:keepNext/>
        <w:keepLines/>
        <w:widowControl/>
        <w:numPr>
          <w:ilvl w:val="0"/>
          <w:numId w:val="1"/>
        </w:numPr>
        <w:tabs>
          <w:tab w:val="right" w:leader="dot" w:pos="9471"/>
        </w:tabs>
        <w:spacing w:before="260" w:after="260" w:line="413" w:lineRule="auto"/>
        <w:jc w:val="left"/>
        <w:outlineLvl w:val="1"/>
        <w:rPr>
          <w:rFonts w:ascii="宋体" w:hAnsi="宋体" w:cs="宋体"/>
          <w:b/>
          <w:kern w:val="0"/>
          <w:sz w:val="24"/>
        </w:rPr>
      </w:pPr>
      <w:bookmarkStart w:id="0" w:name="_Toc19871"/>
      <w:bookmarkStart w:id="1" w:name="_Toc23758"/>
      <w:r w:rsidRPr="00134E33">
        <w:rPr>
          <w:rFonts w:ascii="宋体" w:hAnsi="宋体" w:cs="宋体" w:hint="eastAsia"/>
          <w:b/>
          <w:kern w:val="0"/>
          <w:sz w:val="24"/>
        </w:rPr>
        <w:t>招标项目名称：</w:t>
      </w:r>
      <w:bookmarkEnd w:id="0"/>
      <w:bookmarkEnd w:id="1"/>
    </w:p>
    <w:p w:rsidR="00134E33" w:rsidRPr="00134E33" w:rsidRDefault="00134E33" w:rsidP="00134E33">
      <w:pPr>
        <w:tabs>
          <w:tab w:val="right" w:leader="dot" w:pos="9471"/>
        </w:tabs>
        <w:ind w:firstLineChars="200" w:firstLine="480"/>
        <w:jc w:val="left"/>
        <w:rPr>
          <w:rFonts w:ascii="宋体" w:hAnsi="宋体" w:cs="宋体"/>
          <w:sz w:val="24"/>
        </w:rPr>
      </w:pPr>
      <w:r w:rsidRPr="00134E33">
        <w:rPr>
          <w:rFonts w:ascii="宋体" w:hAnsi="宋体" w:cs="宋体" w:hint="eastAsia"/>
          <w:sz w:val="24"/>
        </w:rPr>
        <w:t>四川天马玻璃有限公司2022-2023年度包材采购。</w:t>
      </w:r>
    </w:p>
    <w:p w:rsidR="00134E33" w:rsidRPr="00134E33" w:rsidRDefault="00134E33" w:rsidP="00134E33">
      <w:pPr>
        <w:keepNext/>
        <w:keepLines/>
        <w:widowControl/>
        <w:tabs>
          <w:tab w:val="right" w:leader="dot" w:pos="9471"/>
        </w:tabs>
        <w:spacing w:before="260" w:after="260" w:line="413" w:lineRule="auto"/>
        <w:jc w:val="left"/>
        <w:outlineLvl w:val="1"/>
        <w:rPr>
          <w:rFonts w:ascii="Arial" w:eastAsia="微软雅黑" w:hAnsi="Arial"/>
          <w:b/>
          <w:kern w:val="0"/>
          <w:sz w:val="32"/>
          <w:szCs w:val="20"/>
        </w:rPr>
      </w:pPr>
      <w:bookmarkStart w:id="2" w:name="_Toc3492"/>
      <w:r w:rsidRPr="00134E33">
        <w:rPr>
          <w:rFonts w:ascii="宋体" w:eastAsia="微软雅黑" w:hAnsi="宋体" w:hint="eastAsia"/>
          <w:b/>
          <w:kern w:val="0"/>
          <w:sz w:val="24"/>
        </w:rPr>
        <w:t>2</w:t>
      </w:r>
      <w:r w:rsidRPr="00134E33">
        <w:rPr>
          <w:rFonts w:ascii="宋体" w:eastAsia="微软雅黑" w:hAnsi="宋体" w:hint="eastAsia"/>
          <w:b/>
          <w:kern w:val="0"/>
          <w:sz w:val="24"/>
        </w:rPr>
        <w:t>、</w:t>
      </w:r>
      <w:r w:rsidRPr="00134E33">
        <w:rPr>
          <w:rFonts w:ascii="宋体" w:hAnsi="宋体" w:cs="宋体" w:hint="eastAsia"/>
          <w:b/>
          <w:kern w:val="0"/>
          <w:sz w:val="24"/>
        </w:rPr>
        <w:t>标段、品名、材质、规格、采购量及要求</w:t>
      </w:r>
      <w:r w:rsidRPr="00134E33">
        <w:rPr>
          <w:rFonts w:ascii="宋体" w:eastAsia="微软雅黑" w:hAnsi="宋体" w:hint="eastAsia"/>
          <w:b/>
          <w:kern w:val="0"/>
          <w:sz w:val="24"/>
        </w:rPr>
        <w:t>：</w:t>
      </w:r>
      <w:bookmarkEnd w:id="2"/>
    </w:p>
    <w:tbl>
      <w:tblPr>
        <w:tblW w:w="9515" w:type="dxa"/>
        <w:tblInd w:w="91" w:type="dxa"/>
        <w:tblLook w:val="04A0" w:firstRow="1" w:lastRow="0" w:firstColumn="1" w:lastColumn="0" w:noHBand="0" w:noVBand="1"/>
      </w:tblPr>
      <w:tblGrid>
        <w:gridCol w:w="1382"/>
        <w:gridCol w:w="1577"/>
        <w:gridCol w:w="1275"/>
        <w:gridCol w:w="2268"/>
        <w:gridCol w:w="1701"/>
        <w:gridCol w:w="1312"/>
      </w:tblGrid>
      <w:tr w:rsidR="00134E33" w:rsidRPr="00134E33" w:rsidTr="00450268">
        <w:trPr>
          <w:trHeight w:val="517"/>
        </w:trPr>
        <w:tc>
          <w:tcPr>
            <w:tcW w:w="1382" w:type="dxa"/>
            <w:tcBorders>
              <w:top w:val="single" w:sz="4" w:space="0" w:color="auto"/>
              <w:left w:val="single" w:sz="4" w:space="0" w:color="auto"/>
              <w:bottom w:val="single" w:sz="4" w:space="0" w:color="auto"/>
              <w:right w:val="single" w:sz="4" w:space="0" w:color="auto"/>
            </w:tcBorders>
            <w:vAlign w:val="center"/>
          </w:tcPr>
          <w:p w:rsidR="00134E33" w:rsidRPr="00134E33" w:rsidRDefault="00134E33" w:rsidP="00134E33">
            <w:pPr>
              <w:tabs>
                <w:tab w:val="right" w:leader="dot" w:pos="9471"/>
              </w:tabs>
              <w:jc w:val="center"/>
              <w:rPr>
                <w:rFonts w:ascii="宋体" w:hAnsi="宋体" w:cs="宋体"/>
                <w:sz w:val="24"/>
              </w:rPr>
            </w:pPr>
            <w:r w:rsidRPr="00134E33">
              <w:rPr>
                <w:rFonts w:ascii="宋体" w:hAnsi="宋体" w:cs="宋体" w:hint="eastAsia"/>
                <w:sz w:val="24"/>
              </w:rPr>
              <w:t>标段</w:t>
            </w:r>
          </w:p>
        </w:tc>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E33" w:rsidRPr="00134E33" w:rsidRDefault="00134E33" w:rsidP="00134E33">
            <w:pPr>
              <w:tabs>
                <w:tab w:val="right" w:leader="dot" w:pos="9471"/>
              </w:tabs>
              <w:jc w:val="center"/>
              <w:rPr>
                <w:rFonts w:ascii="宋体" w:hAnsi="宋体" w:cs="宋体"/>
                <w:sz w:val="24"/>
              </w:rPr>
            </w:pPr>
            <w:r w:rsidRPr="00134E33">
              <w:rPr>
                <w:rFonts w:ascii="宋体" w:hAnsi="宋体" w:cs="宋体" w:hint="eastAsia"/>
                <w:sz w:val="24"/>
              </w:rPr>
              <w:t>品 名</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34E33" w:rsidRPr="00134E33" w:rsidRDefault="00134E33" w:rsidP="00134E33">
            <w:pPr>
              <w:tabs>
                <w:tab w:val="right" w:leader="dot" w:pos="9471"/>
              </w:tabs>
              <w:jc w:val="center"/>
              <w:rPr>
                <w:rFonts w:ascii="宋体" w:hAnsi="宋体" w:cs="宋体"/>
                <w:sz w:val="24"/>
              </w:rPr>
            </w:pPr>
            <w:r w:rsidRPr="00134E33">
              <w:rPr>
                <w:rFonts w:ascii="宋体" w:hAnsi="宋体" w:cs="宋体" w:hint="eastAsia"/>
                <w:sz w:val="24"/>
              </w:rPr>
              <w:t>材 质</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134E33" w:rsidRPr="00134E33" w:rsidRDefault="00134E33" w:rsidP="00134E33">
            <w:pPr>
              <w:tabs>
                <w:tab w:val="right" w:leader="dot" w:pos="9471"/>
              </w:tabs>
              <w:jc w:val="center"/>
              <w:rPr>
                <w:rFonts w:ascii="宋体" w:hAnsi="宋体" w:cs="宋体"/>
                <w:sz w:val="24"/>
              </w:rPr>
            </w:pPr>
            <w:r w:rsidRPr="00134E33">
              <w:rPr>
                <w:rFonts w:ascii="宋体" w:hAnsi="宋体" w:cs="宋体" w:hint="eastAsia"/>
                <w:sz w:val="24"/>
              </w:rPr>
              <w:t>规  格</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34E33" w:rsidRPr="00134E33" w:rsidRDefault="00134E33" w:rsidP="00134E33">
            <w:pPr>
              <w:tabs>
                <w:tab w:val="right" w:leader="dot" w:pos="9471"/>
              </w:tabs>
              <w:jc w:val="center"/>
              <w:rPr>
                <w:rFonts w:ascii="宋体" w:hAnsi="宋体" w:cs="宋体"/>
                <w:sz w:val="24"/>
              </w:rPr>
            </w:pPr>
            <w:r w:rsidRPr="00134E33">
              <w:rPr>
                <w:rFonts w:ascii="宋体" w:hAnsi="宋体" w:cs="宋体" w:hint="eastAsia"/>
                <w:sz w:val="24"/>
              </w:rPr>
              <w:t>年采购量</w:t>
            </w:r>
          </w:p>
        </w:tc>
        <w:tc>
          <w:tcPr>
            <w:tcW w:w="1312" w:type="dxa"/>
            <w:tcBorders>
              <w:top w:val="single" w:sz="4" w:space="0" w:color="auto"/>
              <w:left w:val="nil"/>
              <w:bottom w:val="single" w:sz="4" w:space="0" w:color="auto"/>
              <w:right w:val="single" w:sz="4" w:space="0" w:color="auto"/>
            </w:tcBorders>
            <w:shd w:val="clear" w:color="auto" w:fill="auto"/>
            <w:noWrap/>
            <w:vAlign w:val="center"/>
            <w:hideMark/>
          </w:tcPr>
          <w:p w:rsidR="00134E33" w:rsidRPr="00134E33" w:rsidRDefault="00134E33" w:rsidP="00134E33">
            <w:pPr>
              <w:tabs>
                <w:tab w:val="right" w:leader="dot" w:pos="9471"/>
              </w:tabs>
              <w:jc w:val="center"/>
              <w:rPr>
                <w:rFonts w:ascii="宋体" w:hAnsi="宋体" w:cs="宋体"/>
                <w:sz w:val="24"/>
              </w:rPr>
            </w:pPr>
            <w:r w:rsidRPr="00134E33">
              <w:rPr>
                <w:rFonts w:ascii="宋体" w:hAnsi="宋体" w:cs="宋体" w:hint="eastAsia"/>
                <w:sz w:val="24"/>
              </w:rPr>
              <w:t>技术要求</w:t>
            </w:r>
          </w:p>
        </w:tc>
      </w:tr>
      <w:tr w:rsidR="00134E33" w:rsidRPr="00134E33" w:rsidTr="00450268">
        <w:trPr>
          <w:trHeight w:val="555"/>
        </w:trPr>
        <w:tc>
          <w:tcPr>
            <w:tcW w:w="1382" w:type="dxa"/>
            <w:vMerge w:val="restart"/>
            <w:tcBorders>
              <w:top w:val="nil"/>
              <w:left w:val="single" w:sz="4" w:space="0" w:color="auto"/>
              <w:right w:val="single" w:sz="4" w:space="0" w:color="auto"/>
            </w:tcBorders>
            <w:vAlign w:val="center"/>
          </w:tcPr>
          <w:p w:rsidR="00134E33" w:rsidRPr="00134E33" w:rsidRDefault="00134E33" w:rsidP="00134E33">
            <w:pPr>
              <w:tabs>
                <w:tab w:val="right" w:leader="dot" w:pos="9471"/>
              </w:tabs>
              <w:jc w:val="center"/>
              <w:rPr>
                <w:rFonts w:ascii="宋体" w:hAnsi="宋体" w:cs="宋体"/>
                <w:sz w:val="24"/>
              </w:rPr>
            </w:pPr>
            <w:r w:rsidRPr="00134E33">
              <w:rPr>
                <w:rFonts w:ascii="宋体" w:hAnsi="宋体" w:cs="宋体" w:hint="eastAsia"/>
                <w:sz w:val="24"/>
              </w:rPr>
              <w:t>标段一</w:t>
            </w:r>
          </w:p>
        </w:tc>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热缩膜</w:t>
            </w:r>
          </w:p>
        </w:tc>
        <w:tc>
          <w:tcPr>
            <w:tcW w:w="1275" w:type="dxa"/>
            <w:tcBorders>
              <w:top w:val="nil"/>
              <w:left w:val="nil"/>
              <w:bottom w:val="single" w:sz="4" w:space="0" w:color="auto"/>
              <w:right w:val="single" w:sz="4" w:space="0" w:color="auto"/>
            </w:tcBorders>
            <w:shd w:val="clear" w:color="auto" w:fill="auto"/>
            <w:noWrap/>
            <w:vAlign w:val="center"/>
            <w:hideMark/>
          </w:tcPr>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全新PE</w:t>
            </w:r>
          </w:p>
        </w:tc>
        <w:tc>
          <w:tcPr>
            <w:tcW w:w="2268" w:type="dxa"/>
            <w:tcBorders>
              <w:top w:val="nil"/>
              <w:left w:val="nil"/>
              <w:bottom w:val="single" w:sz="4" w:space="0" w:color="auto"/>
              <w:right w:val="single" w:sz="4" w:space="0" w:color="auto"/>
            </w:tcBorders>
            <w:shd w:val="clear" w:color="auto" w:fill="auto"/>
            <w:noWrap/>
            <w:vAlign w:val="center"/>
            <w:hideMark/>
          </w:tcPr>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1340*1010*0.11mm</w:t>
            </w:r>
          </w:p>
        </w:tc>
        <w:tc>
          <w:tcPr>
            <w:tcW w:w="1701" w:type="dxa"/>
            <w:tcBorders>
              <w:top w:val="nil"/>
              <w:left w:val="nil"/>
              <w:bottom w:val="single" w:sz="4" w:space="0" w:color="auto"/>
              <w:right w:val="single" w:sz="4" w:space="0" w:color="auto"/>
            </w:tcBorders>
            <w:shd w:val="clear" w:color="auto" w:fill="auto"/>
            <w:noWrap/>
            <w:vAlign w:val="center"/>
            <w:hideMark/>
          </w:tcPr>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约300吨</w:t>
            </w:r>
          </w:p>
        </w:tc>
        <w:tc>
          <w:tcPr>
            <w:tcW w:w="1312" w:type="dxa"/>
            <w:vMerge w:val="restart"/>
            <w:tcBorders>
              <w:top w:val="nil"/>
              <w:left w:val="nil"/>
              <w:right w:val="single" w:sz="4" w:space="0" w:color="auto"/>
            </w:tcBorders>
            <w:shd w:val="clear" w:color="auto" w:fill="auto"/>
            <w:noWrap/>
            <w:vAlign w:val="center"/>
          </w:tcPr>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详见招标文件</w:t>
            </w:r>
          </w:p>
        </w:tc>
      </w:tr>
      <w:tr w:rsidR="00134E33" w:rsidRPr="00134E33" w:rsidTr="00450268">
        <w:trPr>
          <w:trHeight w:val="661"/>
        </w:trPr>
        <w:tc>
          <w:tcPr>
            <w:tcW w:w="1382" w:type="dxa"/>
            <w:vMerge/>
            <w:tcBorders>
              <w:left w:val="single" w:sz="4" w:space="0" w:color="auto"/>
              <w:right w:val="single" w:sz="4" w:space="0" w:color="auto"/>
            </w:tcBorders>
          </w:tcPr>
          <w:p w:rsidR="00134E33" w:rsidRPr="00134E33" w:rsidRDefault="00134E33" w:rsidP="00134E33">
            <w:pPr>
              <w:tabs>
                <w:tab w:val="right" w:leader="dot" w:pos="9471"/>
              </w:tabs>
              <w:jc w:val="left"/>
              <w:rPr>
                <w:rFonts w:ascii="宋体" w:hAnsi="宋体" w:cs="宋体"/>
                <w:sz w:val="24"/>
              </w:rPr>
            </w:pPr>
          </w:p>
        </w:tc>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底  膜</w:t>
            </w:r>
          </w:p>
        </w:tc>
        <w:tc>
          <w:tcPr>
            <w:tcW w:w="1275" w:type="dxa"/>
            <w:tcBorders>
              <w:top w:val="nil"/>
              <w:left w:val="nil"/>
              <w:bottom w:val="single" w:sz="4" w:space="0" w:color="auto"/>
              <w:right w:val="single" w:sz="4" w:space="0" w:color="auto"/>
            </w:tcBorders>
            <w:shd w:val="clear" w:color="auto" w:fill="auto"/>
            <w:noWrap/>
            <w:vAlign w:val="center"/>
            <w:hideMark/>
          </w:tcPr>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全新PE</w:t>
            </w:r>
          </w:p>
        </w:tc>
        <w:tc>
          <w:tcPr>
            <w:tcW w:w="2268" w:type="dxa"/>
            <w:tcBorders>
              <w:top w:val="nil"/>
              <w:left w:val="nil"/>
              <w:bottom w:val="single" w:sz="4" w:space="0" w:color="auto"/>
              <w:right w:val="single" w:sz="4" w:space="0" w:color="auto"/>
            </w:tcBorders>
            <w:shd w:val="clear" w:color="auto" w:fill="auto"/>
            <w:noWrap/>
            <w:vAlign w:val="center"/>
            <w:hideMark/>
          </w:tcPr>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1350*1150*0.10mm</w:t>
            </w:r>
          </w:p>
        </w:tc>
        <w:tc>
          <w:tcPr>
            <w:tcW w:w="1701" w:type="dxa"/>
            <w:tcBorders>
              <w:top w:val="nil"/>
              <w:left w:val="nil"/>
              <w:bottom w:val="single" w:sz="4" w:space="0" w:color="auto"/>
              <w:right w:val="single" w:sz="4" w:space="0" w:color="auto"/>
            </w:tcBorders>
            <w:shd w:val="clear" w:color="auto" w:fill="auto"/>
            <w:noWrap/>
            <w:vAlign w:val="center"/>
            <w:hideMark/>
          </w:tcPr>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约50吨</w:t>
            </w:r>
          </w:p>
        </w:tc>
        <w:tc>
          <w:tcPr>
            <w:tcW w:w="1312" w:type="dxa"/>
            <w:vMerge/>
            <w:tcBorders>
              <w:left w:val="nil"/>
              <w:right w:val="single" w:sz="4" w:space="0" w:color="auto"/>
            </w:tcBorders>
            <w:shd w:val="clear" w:color="auto" w:fill="auto"/>
            <w:noWrap/>
            <w:vAlign w:val="center"/>
          </w:tcPr>
          <w:p w:rsidR="00134E33" w:rsidRPr="00134E33" w:rsidRDefault="00134E33" w:rsidP="00134E33">
            <w:pPr>
              <w:tabs>
                <w:tab w:val="right" w:leader="dot" w:pos="9471"/>
              </w:tabs>
              <w:jc w:val="left"/>
              <w:rPr>
                <w:rFonts w:ascii="宋体" w:hAnsi="宋体" w:cs="宋体"/>
                <w:sz w:val="24"/>
              </w:rPr>
            </w:pPr>
          </w:p>
        </w:tc>
      </w:tr>
      <w:tr w:rsidR="00134E33" w:rsidRPr="00134E33" w:rsidTr="00450268">
        <w:trPr>
          <w:trHeight w:val="543"/>
        </w:trPr>
        <w:tc>
          <w:tcPr>
            <w:tcW w:w="1382" w:type="dxa"/>
            <w:vMerge/>
            <w:tcBorders>
              <w:left w:val="single" w:sz="4" w:space="0" w:color="auto"/>
              <w:bottom w:val="single" w:sz="4" w:space="0" w:color="auto"/>
              <w:right w:val="single" w:sz="4" w:space="0" w:color="auto"/>
            </w:tcBorders>
          </w:tcPr>
          <w:p w:rsidR="00134E33" w:rsidRPr="00134E33" w:rsidRDefault="00134E33" w:rsidP="00134E33">
            <w:pPr>
              <w:tabs>
                <w:tab w:val="right" w:leader="dot" w:pos="9471"/>
              </w:tabs>
              <w:jc w:val="left"/>
              <w:rPr>
                <w:rFonts w:ascii="宋体" w:hAnsi="宋体" w:cs="宋体"/>
                <w:sz w:val="24"/>
              </w:rPr>
            </w:pPr>
          </w:p>
        </w:tc>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拉伸膜</w:t>
            </w:r>
          </w:p>
        </w:tc>
        <w:tc>
          <w:tcPr>
            <w:tcW w:w="1275" w:type="dxa"/>
            <w:tcBorders>
              <w:top w:val="nil"/>
              <w:left w:val="nil"/>
              <w:bottom w:val="single" w:sz="4" w:space="0" w:color="auto"/>
              <w:right w:val="single" w:sz="4" w:space="0" w:color="auto"/>
            </w:tcBorders>
            <w:shd w:val="clear" w:color="auto" w:fill="auto"/>
            <w:noWrap/>
            <w:vAlign w:val="center"/>
            <w:hideMark/>
          </w:tcPr>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全新PE</w:t>
            </w:r>
          </w:p>
        </w:tc>
        <w:tc>
          <w:tcPr>
            <w:tcW w:w="2268" w:type="dxa"/>
            <w:tcBorders>
              <w:top w:val="nil"/>
              <w:left w:val="nil"/>
              <w:bottom w:val="single" w:sz="4" w:space="0" w:color="auto"/>
              <w:right w:val="single" w:sz="4" w:space="0" w:color="auto"/>
            </w:tcBorders>
            <w:shd w:val="clear" w:color="auto" w:fill="auto"/>
            <w:noWrap/>
            <w:vAlign w:val="center"/>
            <w:hideMark/>
          </w:tcPr>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500*0.025 mm</w:t>
            </w:r>
          </w:p>
        </w:tc>
        <w:tc>
          <w:tcPr>
            <w:tcW w:w="1701" w:type="dxa"/>
            <w:tcBorders>
              <w:top w:val="nil"/>
              <w:left w:val="nil"/>
              <w:bottom w:val="single" w:sz="4" w:space="0" w:color="auto"/>
              <w:right w:val="single" w:sz="4" w:space="0" w:color="auto"/>
            </w:tcBorders>
            <w:shd w:val="clear" w:color="auto" w:fill="auto"/>
            <w:noWrap/>
            <w:vAlign w:val="center"/>
            <w:hideMark/>
          </w:tcPr>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约10吨</w:t>
            </w:r>
          </w:p>
        </w:tc>
        <w:tc>
          <w:tcPr>
            <w:tcW w:w="1312" w:type="dxa"/>
            <w:vMerge/>
            <w:tcBorders>
              <w:left w:val="nil"/>
              <w:right w:val="single" w:sz="4" w:space="0" w:color="auto"/>
            </w:tcBorders>
            <w:shd w:val="clear" w:color="auto" w:fill="auto"/>
            <w:noWrap/>
            <w:vAlign w:val="center"/>
          </w:tcPr>
          <w:p w:rsidR="00134E33" w:rsidRPr="00134E33" w:rsidRDefault="00134E33" w:rsidP="00134E33">
            <w:pPr>
              <w:tabs>
                <w:tab w:val="right" w:leader="dot" w:pos="9471"/>
              </w:tabs>
              <w:jc w:val="left"/>
              <w:rPr>
                <w:rFonts w:ascii="宋体" w:hAnsi="宋体" w:cs="宋体"/>
                <w:sz w:val="24"/>
              </w:rPr>
            </w:pPr>
          </w:p>
        </w:tc>
      </w:tr>
      <w:tr w:rsidR="00134E33" w:rsidRPr="00134E33" w:rsidTr="00450268">
        <w:trPr>
          <w:trHeight w:val="551"/>
        </w:trPr>
        <w:tc>
          <w:tcPr>
            <w:tcW w:w="1382" w:type="dxa"/>
            <w:tcBorders>
              <w:top w:val="nil"/>
              <w:left w:val="single" w:sz="4" w:space="0" w:color="auto"/>
              <w:bottom w:val="single" w:sz="4" w:space="0" w:color="auto"/>
              <w:right w:val="single" w:sz="4" w:space="0" w:color="auto"/>
            </w:tcBorders>
            <w:vAlign w:val="center"/>
          </w:tcPr>
          <w:p w:rsidR="00134E33" w:rsidRPr="00134E33" w:rsidRDefault="00134E33" w:rsidP="00134E33">
            <w:pPr>
              <w:tabs>
                <w:tab w:val="right" w:leader="dot" w:pos="9471"/>
              </w:tabs>
              <w:jc w:val="center"/>
              <w:rPr>
                <w:rFonts w:ascii="宋体" w:hAnsi="宋体" w:cs="宋体"/>
                <w:sz w:val="24"/>
              </w:rPr>
            </w:pPr>
            <w:r w:rsidRPr="00134E33">
              <w:rPr>
                <w:rFonts w:ascii="宋体" w:hAnsi="宋体" w:cs="宋体" w:hint="eastAsia"/>
                <w:sz w:val="24"/>
              </w:rPr>
              <w:t>标段二</w:t>
            </w:r>
          </w:p>
        </w:tc>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PET打包带</w:t>
            </w:r>
          </w:p>
        </w:tc>
        <w:tc>
          <w:tcPr>
            <w:tcW w:w="1275" w:type="dxa"/>
            <w:tcBorders>
              <w:top w:val="nil"/>
              <w:left w:val="nil"/>
              <w:bottom w:val="single" w:sz="4" w:space="0" w:color="auto"/>
              <w:right w:val="single" w:sz="4" w:space="0" w:color="auto"/>
            </w:tcBorders>
            <w:shd w:val="clear" w:color="auto" w:fill="auto"/>
            <w:noWrap/>
            <w:vAlign w:val="center"/>
            <w:hideMark/>
          </w:tcPr>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全新PET</w:t>
            </w:r>
          </w:p>
        </w:tc>
        <w:tc>
          <w:tcPr>
            <w:tcW w:w="2268" w:type="dxa"/>
            <w:tcBorders>
              <w:top w:val="nil"/>
              <w:left w:val="nil"/>
              <w:bottom w:val="single" w:sz="4" w:space="0" w:color="auto"/>
              <w:right w:val="single" w:sz="4" w:space="0" w:color="auto"/>
            </w:tcBorders>
            <w:shd w:val="clear" w:color="auto" w:fill="auto"/>
            <w:noWrap/>
            <w:vAlign w:val="center"/>
            <w:hideMark/>
          </w:tcPr>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12*0.8mm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约30吨</w:t>
            </w:r>
          </w:p>
        </w:tc>
        <w:tc>
          <w:tcPr>
            <w:tcW w:w="1312" w:type="dxa"/>
            <w:vMerge/>
            <w:tcBorders>
              <w:left w:val="nil"/>
              <w:bottom w:val="single" w:sz="4" w:space="0" w:color="auto"/>
              <w:right w:val="single" w:sz="4" w:space="0" w:color="auto"/>
            </w:tcBorders>
            <w:shd w:val="clear" w:color="auto" w:fill="auto"/>
            <w:noWrap/>
            <w:vAlign w:val="center"/>
          </w:tcPr>
          <w:p w:rsidR="00134E33" w:rsidRPr="00134E33" w:rsidRDefault="00134E33" w:rsidP="00134E33">
            <w:pPr>
              <w:tabs>
                <w:tab w:val="right" w:leader="dot" w:pos="9471"/>
              </w:tabs>
              <w:jc w:val="left"/>
              <w:rPr>
                <w:rFonts w:ascii="宋体" w:hAnsi="宋体" w:cs="宋体"/>
                <w:sz w:val="24"/>
              </w:rPr>
            </w:pPr>
          </w:p>
        </w:tc>
      </w:tr>
    </w:tbl>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 xml:space="preserve">2.1以上采购量为2022年8月-2023年7月预估数量，实际需求数量和需求时间以招标人每月订单为准。 </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2.2以上标的货物均按净重计价，包装物不计费。</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2.3投标人可参与任一标段或两个标段投标。</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2.4投标方在开标前需提供所投标的物样品（样品概不退还和付费），以及出厂检测报告。样品数量：热缩膜长度≥10米；底膜≥5张，缠绕膜、打包带≥10公斤。</w:t>
      </w:r>
    </w:p>
    <w:p w:rsidR="00134E33" w:rsidRPr="00134E33" w:rsidRDefault="00134E33" w:rsidP="00134E33">
      <w:pPr>
        <w:keepNext/>
        <w:keepLines/>
        <w:widowControl/>
        <w:tabs>
          <w:tab w:val="right" w:leader="dot" w:pos="9471"/>
        </w:tabs>
        <w:spacing w:before="260" w:after="260" w:line="413" w:lineRule="auto"/>
        <w:jc w:val="left"/>
        <w:outlineLvl w:val="1"/>
        <w:rPr>
          <w:rFonts w:ascii="宋体" w:hAnsi="宋体" w:cs="宋体"/>
          <w:b/>
          <w:kern w:val="0"/>
          <w:sz w:val="24"/>
        </w:rPr>
      </w:pPr>
      <w:bookmarkStart w:id="3" w:name="_Toc54602996"/>
      <w:bookmarkStart w:id="4" w:name="_Toc9188"/>
      <w:bookmarkStart w:id="5" w:name="_Toc28326"/>
      <w:r w:rsidRPr="00134E33">
        <w:rPr>
          <w:rFonts w:ascii="宋体" w:hAnsi="宋体" w:cs="宋体" w:hint="eastAsia"/>
          <w:b/>
          <w:kern w:val="0"/>
          <w:sz w:val="24"/>
        </w:rPr>
        <w:t>3、</w:t>
      </w:r>
      <w:bookmarkEnd w:id="3"/>
      <w:r w:rsidRPr="00134E33">
        <w:rPr>
          <w:rFonts w:ascii="宋体" w:hAnsi="宋体" w:cs="宋体" w:hint="eastAsia"/>
          <w:b/>
          <w:kern w:val="0"/>
          <w:sz w:val="24"/>
        </w:rPr>
        <w:t>投标人资格</w:t>
      </w:r>
      <w:bookmarkEnd w:id="4"/>
      <w:bookmarkEnd w:id="5"/>
      <w:r w:rsidRPr="00134E33">
        <w:rPr>
          <w:rFonts w:ascii="宋体" w:hAnsi="宋体" w:cs="宋体" w:hint="eastAsia"/>
          <w:b/>
          <w:kern w:val="0"/>
          <w:sz w:val="24"/>
        </w:rPr>
        <w:t>：</w:t>
      </w:r>
    </w:p>
    <w:p w:rsidR="00134E33" w:rsidRPr="00134E33" w:rsidRDefault="00134E33" w:rsidP="00134E33">
      <w:pPr>
        <w:tabs>
          <w:tab w:val="right" w:leader="dot" w:pos="9471"/>
        </w:tabs>
        <w:jc w:val="left"/>
        <w:rPr>
          <w:rFonts w:ascii="宋体" w:hAnsi="宋体" w:cs="宋体"/>
          <w:sz w:val="24"/>
        </w:rPr>
      </w:pPr>
      <w:bookmarkStart w:id="6" w:name="_Toc15522"/>
      <w:bookmarkStart w:id="7" w:name="_Toc18694"/>
      <w:r w:rsidRPr="00134E33">
        <w:rPr>
          <w:rFonts w:ascii="宋体" w:hAnsi="宋体" w:cs="宋体" w:hint="eastAsia"/>
          <w:sz w:val="24"/>
        </w:rPr>
        <w:t>3.1凡在国内注册，具有独立法人资格并依法取得企业营业执照，具有独立承担民事责任能力的公司，且具备承担本项目的资质条件、能力和信誉。</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3.2投标人遵守国家有关的法律、法规，在行业内有良好的信誉和口碑，无失信记录。</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3.3投标人必须是专业的生产厂家，不接受经销商参与投标。</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3.4财务要求：财务状况良好，近3年无亏损，有足够的资金能力来承担本项目的实施。</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3.5业绩要求：有丰富的生产和销售经验，近3年有承揽类似项目的实例。</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3.6本次招标不接受分包、转包，也不接受联合体投标。</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3.7审查方式：资格后审。</w:t>
      </w:r>
    </w:p>
    <w:p w:rsidR="00134E33" w:rsidRPr="00134E33" w:rsidRDefault="00134E33" w:rsidP="00134E33">
      <w:pPr>
        <w:keepNext/>
        <w:keepLines/>
        <w:widowControl/>
        <w:tabs>
          <w:tab w:val="right" w:leader="dot" w:pos="9471"/>
        </w:tabs>
        <w:spacing w:before="260" w:after="260" w:line="413" w:lineRule="auto"/>
        <w:jc w:val="left"/>
        <w:outlineLvl w:val="1"/>
        <w:rPr>
          <w:rFonts w:ascii="宋体" w:hAnsi="宋体" w:cs="宋体"/>
          <w:b/>
          <w:kern w:val="0"/>
          <w:sz w:val="24"/>
        </w:rPr>
      </w:pPr>
      <w:r w:rsidRPr="00134E33">
        <w:rPr>
          <w:rFonts w:ascii="宋体" w:hAnsi="宋体" w:cs="宋体" w:hint="eastAsia"/>
          <w:b/>
          <w:kern w:val="0"/>
          <w:sz w:val="24"/>
        </w:rPr>
        <w:lastRenderedPageBreak/>
        <w:t>4、投标报名：</w:t>
      </w:r>
      <w:bookmarkEnd w:id="6"/>
      <w:bookmarkEnd w:id="7"/>
    </w:p>
    <w:p w:rsidR="00134E33" w:rsidRPr="00134E33" w:rsidRDefault="00134E33" w:rsidP="00134E33">
      <w:pPr>
        <w:tabs>
          <w:tab w:val="right" w:leader="dot" w:pos="9471"/>
        </w:tabs>
        <w:jc w:val="left"/>
        <w:rPr>
          <w:rFonts w:ascii="宋体" w:hAnsi="宋体" w:cs="宋体"/>
          <w:sz w:val="24"/>
        </w:rPr>
      </w:pPr>
      <w:bookmarkStart w:id="8" w:name="_Toc609"/>
      <w:bookmarkStart w:id="9" w:name="_Toc10601"/>
      <w:r w:rsidRPr="00134E33">
        <w:rPr>
          <w:rFonts w:ascii="宋体" w:hAnsi="宋体" w:cs="宋体" w:hint="eastAsia"/>
          <w:sz w:val="24"/>
        </w:rPr>
        <w:t>4.1报名时间：2022年</w:t>
      </w:r>
      <w:r w:rsidRPr="00134E33">
        <w:rPr>
          <w:rFonts w:ascii="宋体" w:hAnsi="宋体" w:cs="宋体" w:hint="eastAsia"/>
          <w:sz w:val="24"/>
          <w:u w:val="single"/>
        </w:rPr>
        <w:t>07</w:t>
      </w:r>
      <w:r w:rsidRPr="00134E33">
        <w:rPr>
          <w:rFonts w:ascii="宋体" w:hAnsi="宋体" w:cs="宋体" w:hint="eastAsia"/>
          <w:sz w:val="24"/>
        </w:rPr>
        <w:t>月</w:t>
      </w:r>
      <w:r w:rsidRPr="00134E33">
        <w:rPr>
          <w:rFonts w:ascii="宋体" w:hAnsi="宋体" w:cs="宋体" w:hint="eastAsia"/>
          <w:sz w:val="24"/>
          <w:u w:val="single"/>
        </w:rPr>
        <w:t>1</w:t>
      </w:r>
      <w:r w:rsidR="00B974A8">
        <w:rPr>
          <w:rFonts w:ascii="宋体" w:hAnsi="宋体" w:cs="宋体" w:hint="eastAsia"/>
          <w:sz w:val="24"/>
          <w:u w:val="single"/>
        </w:rPr>
        <w:t>2</w:t>
      </w:r>
      <w:r w:rsidRPr="00134E33">
        <w:rPr>
          <w:rFonts w:ascii="宋体" w:hAnsi="宋体" w:cs="宋体" w:hint="eastAsia"/>
          <w:sz w:val="24"/>
        </w:rPr>
        <w:t>—</w:t>
      </w:r>
      <w:r w:rsidR="00B974A8">
        <w:rPr>
          <w:rFonts w:ascii="宋体" w:hAnsi="宋体" w:cs="宋体" w:hint="eastAsia"/>
          <w:sz w:val="24"/>
          <w:u w:val="single"/>
        </w:rPr>
        <w:t>20</w:t>
      </w:r>
      <w:r w:rsidRPr="00134E33">
        <w:rPr>
          <w:rFonts w:ascii="宋体" w:hAnsi="宋体" w:cs="宋体" w:hint="eastAsia"/>
          <w:sz w:val="24"/>
        </w:rPr>
        <w:t>日，8:30—12:00,14:00—17:30（双休日、节假日除外，北京时间，下同）。</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4.2报名方式：通过邮件（邮箱：zhouchengquan@smglass.com.cn）发送以下资质材料（扫描版）给招标联系人报名（由于疫情，不接受现场报名）。</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4.3报名材料（所有材料均需加盖公司鲜章）包括：</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4.3.1投标报名函(格式参考附件)。</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4.3.2法定代表人资格证明书、法定代表人身份证复印件、法定代表人授权委托书、被授权人身份证复印件。</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4.3.3营业执照复印件、开户行许可证（或者基本存款账户信息）。</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4.3.4提供2019-2021年财务报告中的资产负债表、利润表、现金流量表。</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4.3.5提供至少3例近3年承揽类似项目的合同复印件。</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4.3.6提供信用中国（http://www.creditchina.gov.cn）平台上查询的信用报告，以及近3年在生产经营活动中没有重大违法记录的书面声明。</w:t>
      </w:r>
      <w:bookmarkEnd w:id="8"/>
      <w:bookmarkEnd w:id="9"/>
    </w:p>
    <w:p w:rsidR="00134E33" w:rsidRPr="00134E33" w:rsidRDefault="00134E33" w:rsidP="00134E33">
      <w:pPr>
        <w:keepNext/>
        <w:keepLines/>
        <w:widowControl/>
        <w:tabs>
          <w:tab w:val="right" w:leader="dot" w:pos="9471"/>
        </w:tabs>
        <w:spacing w:before="260" w:after="260" w:line="413" w:lineRule="auto"/>
        <w:jc w:val="left"/>
        <w:outlineLvl w:val="1"/>
        <w:rPr>
          <w:rFonts w:ascii="宋体" w:hAnsi="宋体" w:cs="宋体"/>
          <w:b/>
          <w:kern w:val="0"/>
          <w:sz w:val="24"/>
        </w:rPr>
      </w:pPr>
      <w:bookmarkStart w:id="10" w:name="_Toc24852"/>
      <w:bookmarkStart w:id="11" w:name="_Toc21567"/>
      <w:r w:rsidRPr="00134E33">
        <w:rPr>
          <w:rFonts w:ascii="宋体" w:hAnsi="宋体" w:cs="宋体" w:hint="eastAsia"/>
          <w:b/>
          <w:kern w:val="0"/>
          <w:sz w:val="24"/>
        </w:rPr>
        <w:t>5、投标保证金：</w:t>
      </w:r>
      <w:bookmarkEnd w:id="10"/>
      <w:bookmarkEnd w:id="11"/>
    </w:p>
    <w:p w:rsidR="00134E33" w:rsidRPr="00134E33" w:rsidRDefault="00134E33" w:rsidP="00134E33">
      <w:pPr>
        <w:tabs>
          <w:tab w:val="right" w:leader="dot" w:pos="9471"/>
        </w:tabs>
        <w:jc w:val="left"/>
        <w:rPr>
          <w:rFonts w:ascii="宋体" w:hAnsi="宋体" w:cs="宋体"/>
          <w:sz w:val="24"/>
        </w:rPr>
      </w:pPr>
      <w:bookmarkStart w:id="12" w:name="_Toc31108"/>
      <w:bookmarkStart w:id="13" w:name="_Toc15432"/>
      <w:r w:rsidRPr="00134E33">
        <w:rPr>
          <w:rFonts w:ascii="宋体" w:hAnsi="宋体" w:cs="宋体" w:hint="eastAsia"/>
          <w:sz w:val="24"/>
        </w:rPr>
        <w:t>5.1交纳方式：投标人报名成功后，于2022年</w:t>
      </w:r>
      <w:r w:rsidRPr="00134E33">
        <w:rPr>
          <w:rFonts w:ascii="宋体" w:hAnsi="宋体" w:cs="宋体" w:hint="eastAsia"/>
          <w:sz w:val="24"/>
          <w:u w:val="single"/>
        </w:rPr>
        <w:t>07</w:t>
      </w:r>
      <w:r w:rsidRPr="00134E33">
        <w:rPr>
          <w:rFonts w:ascii="宋体" w:hAnsi="宋体" w:cs="宋体" w:hint="eastAsia"/>
          <w:sz w:val="24"/>
        </w:rPr>
        <w:t>月</w:t>
      </w:r>
      <w:r w:rsidR="00B974A8">
        <w:rPr>
          <w:rFonts w:ascii="宋体" w:hAnsi="宋体" w:cs="宋体" w:hint="eastAsia"/>
          <w:sz w:val="24"/>
          <w:u w:val="single"/>
        </w:rPr>
        <w:t>20</w:t>
      </w:r>
      <w:r w:rsidRPr="00134E33">
        <w:rPr>
          <w:rFonts w:ascii="宋体" w:hAnsi="宋体" w:cs="宋体" w:hint="eastAsia"/>
          <w:sz w:val="24"/>
        </w:rPr>
        <w:t>日17:30前向招标人指定账户以银行转账的方式交纳。</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5.2账户名称：四川天马玻璃有限公司；</w:t>
      </w:r>
    </w:p>
    <w:p w:rsidR="00134E33" w:rsidRPr="00134E33" w:rsidRDefault="00134E33" w:rsidP="00134E33">
      <w:pPr>
        <w:tabs>
          <w:tab w:val="right" w:leader="dot" w:pos="9471"/>
        </w:tabs>
        <w:ind w:firstLineChars="150" w:firstLine="360"/>
        <w:jc w:val="left"/>
        <w:rPr>
          <w:rFonts w:ascii="宋体" w:hAnsi="宋体" w:cs="宋体"/>
          <w:sz w:val="24"/>
        </w:rPr>
      </w:pPr>
      <w:r w:rsidRPr="00134E33">
        <w:rPr>
          <w:rFonts w:ascii="宋体" w:hAnsi="宋体" w:cs="宋体" w:hint="eastAsia"/>
          <w:sz w:val="24"/>
        </w:rPr>
        <w:t>开户银行：工行射洪支行；</w:t>
      </w:r>
    </w:p>
    <w:p w:rsidR="00134E33" w:rsidRPr="00134E33" w:rsidRDefault="00134E33" w:rsidP="00134E33">
      <w:pPr>
        <w:tabs>
          <w:tab w:val="right" w:leader="dot" w:pos="9471"/>
        </w:tabs>
        <w:ind w:firstLineChars="150" w:firstLine="360"/>
        <w:jc w:val="left"/>
        <w:rPr>
          <w:rFonts w:ascii="宋体" w:hAnsi="宋体" w:cs="宋体"/>
          <w:sz w:val="24"/>
        </w:rPr>
      </w:pPr>
      <w:r w:rsidRPr="00134E33">
        <w:rPr>
          <w:rFonts w:ascii="宋体" w:hAnsi="宋体" w:cs="宋体" w:hint="eastAsia"/>
          <w:sz w:val="24"/>
        </w:rPr>
        <w:t>银行账号：2310 4641 0902 0103 760。</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5.3投标保证金：标段一交纳10万元保证金 ；标段二交纳</w:t>
      </w:r>
      <w:r w:rsidR="00261AB4">
        <w:rPr>
          <w:rFonts w:ascii="宋体" w:hAnsi="宋体" w:cs="宋体" w:hint="eastAsia"/>
          <w:sz w:val="24"/>
        </w:rPr>
        <w:t>3</w:t>
      </w:r>
      <w:r w:rsidRPr="00134E33">
        <w:rPr>
          <w:rFonts w:ascii="宋体" w:hAnsi="宋体" w:cs="宋体" w:hint="eastAsia"/>
          <w:sz w:val="24"/>
        </w:rPr>
        <w:t>万元保证金。</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4.4保证金退还：若未中标，招标人在确定中标人并签订合同后10个工作日内一次性不计息原渠道退还投标保证金；若中标，则投标保证金自动转为合同履约保证金。</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4.5若投标人有串标、围标、提供虚假证明材料等违法违规行为，或中标人拒绝签订合同或无故不供货，招标人有权取消其中标资格，并按照有关法律规定没收其全部投标保证金。</w:t>
      </w:r>
    </w:p>
    <w:p w:rsidR="00134E33" w:rsidRPr="00134E33" w:rsidRDefault="00134E33" w:rsidP="00134E33">
      <w:pPr>
        <w:keepNext/>
        <w:keepLines/>
        <w:widowControl/>
        <w:tabs>
          <w:tab w:val="right" w:leader="dot" w:pos="9471"/>
        </w:tabs>
        <w:spacing w:before="260" w:after="260" w:line="413" w:lineRule="auto"/>
        <w:jc w:val="left"/>
        <w:outlineLvl w:val="1"/>
        <w:rPr>
          <w:rFonts w:ascii="宋体" w:hAnsi="宋体" w:cs="宋体"/>
          <w:b/>
          <w:kern w:val="0"/>
          <w:sz w:val="24"/>
        </w:rPr>
      </w:pPr>
      <w:bookmarkStart w:id="14" w:name="_Toc9460"/>
      <w:bookmarkStart w:id="15" w:name="_Toc1423"/>
      <w:bookmarkEnd w:id="12"/>
      <w:bookmarkEnd w:id="13"/>
      <w:r w:rsidRPr="00134E33">
        <w:rPr>
          <w:rFonts w:ascii="宋体" w:hAnsi="宋体" w:cs="宋体" w:hint="eastAsia"/>
          <w:b/>
          <w:kern w:val="0"/>
          <w:sz w:val="24"/>
        </w:rPr>
        <w:t>6、招标文件：</w:t>
      </w:r>
      <w:bookmarkEnd w:id="14"/>
      <w:bookmarkEnd w:id="15"/>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 xml:space="preserve">6.1发放时间：2022年 </w:t>
      </w:r>
      <w:r w:rsidRPr="00134E33">
        <w:rPr>
          <w:rFonts w:ascii="宋体" w:hAnsi="宋体" w:cs="宋体" w:hint="eastAsia"/>
          <w:sz w:val="24"/>
          <w:u w:val="single"/>
        </w:rPr>
        <w:t>7</w:t>
      </w:r>
      <w:r w:rsidRPr="00134E33">
        <w:rPr>
          <w:rFonts w:ascii="宋体" w:hAnsi="宋体" w:cs="宋体" w:hint="eastAsia"/>
          <w:sz w:val="24"/>
        </w:rPr>
        <w:t>月</w:t>
      </w:r>
      <w:r w:rsidRPr="00134E33">
        <w:rPr>
          <w:rFonts w:ascii="宋体" w:hAnsi="宋体" w:cs="宋体" w:hint="eastAsia"/>
          <w:sz w:val="24"/>
          <w:u w:val="single"/>
        </w:rPr>
        <w:t>1</w:t>
      </w:r>
      <w:r w:rsidR="00B974A8">
        <w:rPr>
          <w:rFonts w:ascii="宋体" w:hAnsi="宋体" w:cs="宋体" w:hint="eastAsia"/>
          <w:sz w:val="24"/>
          <w:u w:val="single"/>
        </w:rPr>
        <w:t>2</w:t>
      </w:r>
      <w:r w:rsidRPr="00134E33">
        <w:rPr>
          <w:rFonts w:ascii="宋体" w:hAnsi="宋体" w:cs="宋体" w:hint="eastAsia"/>
          <w:sz w:val="24"/>
        </w:rPr>
        <w:t>—</w:t>
      </w:r>
      <w:r w:rsidR="00B974A8">
        <w:rPr>
          <w:rFonts w:ascii="宋体" w:hAnsi="宋体" w:cs="宋体" w:hint="eastAsia"/>
          <w:sz w:val="24"/>
          <w:u w:val="single"/>
        </w:rPr>
        <w:t>20</w:t>
      </w:r>
      <w:r w:rsidRPr="00134E33">
        <w:rPr>
          <w:rFonts w:ascii="宋体" w:hAnsi="宋体" w:cs="宋体" w:hint="eastAsia"/>
          <w:sz w:val="24"/>
        </w:rPr>
        <w:t>日，8:30—12:00,14:00—17:30。</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6.2获取方式：报名成功且已缴纳投标保证金的投标人，招标人以邮件的方式发送招标文件。</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6.3招标文件不收取任何费用。无论投标结果如何，在投标过程中所产生的一切费用，均由投标人承担。</w:t>
      </w:r>
    </w:p>
    <w:p w:rsidR="00134E33" w:rsidRPr="00134E33" w:rsidRDefault="00134E33" w:rsidP="00134E33">
      <w:pPr>
        <w:keepNext/>
        <w:keepLines/>
        <w:widowControl/>
        <w:tabs>
          <w:tab w:val="right" w:leader="dot" w:pos="9471"/>
        </w:tabs>
        <w:spacing w:before="260" w:after="260" w:line="413" w:lineRule="auto"/>
        <w:jc w:val="left"/>
        <w:outlineLvl w:val="1"/>
        <w:rPr>
          <w:rFonts w:ascii="宋体" w:hAnsi="宋体" w:cs="宋体"/>
          <w:b/>
          <w:kern w:val="0"/>
          <w:sz w:val="24"/>
        </w:rPr>
      </w:pPr>
      <w:bookmarkStart w:id="16" w:name="_Toc7047"/>
      <w:bookmarkStart w:id="17" w:name="_Toc26183"/>
      <w:r w:rsidRPr="00134E33">
        <w:rPr>
          <w:rFonts w:ascii="宋体" w:hAnsi="宋体" w:cs="宋体" w:hint="eastAsia"/>
          <w:b/>
          <w:kern w:val="0"/>
          <w:sz w:val="24"/>
        </w:rPr>
        <w:t>7、投标文件的组成和递交：</w:t>
      </w:r>
      <w:bookmarkEnd w:id="16"/>
      <w:bookmarkEnd w:id="17"/>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7.1组成：分为商务标和技术标，具体详见招标文件的要求，须严格按照招标文件要求的内容和顺序编制投标书，不规范的投标书将被认定为废标。</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7.2投标文件递交的数量：投标文件（商务标和技术标）纸质版各二份，其中正本各一份，副本各一份。同时提供拷贝有技术标全部内容的U盘一个。</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7.3签署：投标书须由投标人法人代表或法人代表委托代理人签署；电话、传真、邮件、微信、QQ等形式送达的投标书不予接受。</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lastRenderedPageBreak/>
        <w:t>7.4密封与标记：商务标和技术标必须分开装订和密封（U盘和技术标一起密封），密封袋封面须清楚注明“商务标”或“技术标”以及“正本”或“副本”类别；所有标书须密封完好，封口处加盖投标单位公章，并确保标记清晰。</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7.5递交及截止日期：投标书递交截止日期为2022年</w:t>
      </w:r>
      <w:r w:rsidRPr="00134E33">
        <w:rPr>
          <w:rFonts w:ascii="宋体" w:hAnsi="宋体" w:cs="宋体" w:hint="eastAsia"/>
          <w:sz w:val="24"/>
          <w:u w:val="single"/>
        </w:rPr>
        <w:t xml:space="preserve"> 7</w:t>
      </w:r>
      <w:r w:rsidRPr="00134E33">
        <w:rPr>
          <w:rFonts w:ascii="宋体" w:hAnsi="宋体" w:cs="宋体" w:hint="eastAsia"/>
          <w:sz w:val="24"/>
        </w:rPr>
        <w:t>月</w:t>
      </w:r>
      <w:r w:rsidRPr="00134E33">
        <w:rPr>
          <w:rFonts w:ascii="宋体" w:hAnsi="宋体" w:cs="宋体" w:hint="eastAsia"/>
          <w:sz w:val="24"/>
          <w:u w:val="single"/>
        </w:rPr>
        <w:t xml:space="preserve"> </w:t>
      </w:r>
      <w:r w:rsidR="00B974A8">
        <w:rPr>
          <w:rFonts w:ascii="宋体" w:hAnsi="宋体" w:cs="宋体" w:hint="eastAsia"/>
          <w:sz w:val="24"/>
          <w:u w:val="single"/>
        </w:rPr>
        <w:t>2</w:t>
      </w:r>
      <w:r w:rsidR="002B18FA">
        <w:rPr>
          <w:rFonts w:ascii="宋体" w:hAnsi="宋体" w:cs="宋体" w:hint="eastAsia"/>
          <w:sz w:val="24"/>
          <w:u w:val="single"/>
        </w:rPr>
        <w:t>5</w:t>
      </w:r>
      <w:r w:rsidRPr="00134E33">
        <w:rPr>
          <w:rFonts w:ascii="宋体" w:hAnsi="宋体" w:cs="宋体" w:hint="eastAsia"/>
          <w:sz w:val="24"/>
        </w:rPr>
        <w:t>日上午9:00前。投标人须在招标人规定的投标截止日期之前将投标书邮寄或送至招标人处，截止投标日期之后的投标文件，招标人有权拒绝接受。若投标人发现投标书有误，需在投标截止日期前用正式函件更正，否则以原投标书为准。</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7.6投标文件递交地点：四川天马玻璃有限公司招标采购委员会办公室（采购部）。</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7.7招标人对所有的投标书实行保密管理，概不退还。</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7.8投标有效期，投标文件递交截止日起90日。</w:t>
      </w:r>
    </w:p>
    <w:p w:rsidR="00134E33" w:rsidRPr="00134E33" w:rsidRDefault="00134E33" w:rsidP="00134E33">
      <w:pPr>
        <w:keepNext/>
        <w:keepLines/>
        <w:widowControl/>
        <w:tabs>
          <w:tab w:val="right" w:leader="dot" w:pos="9471"/>
        </w:tabs>
        <w:spacing w:before="260" w:after="260" w:line="413" w:lineRule="auto"/>
        <w:jc w:val="left"/>
        <w:outlineLvl w:val="1"/>
        <w:rPr>
          <w:rFonts w:ascii="宋体" w:hAnsi="宋体" w:cs="宋体"/>
          <w:b/>
          <w:kern w:val="0"/>
          <w:sz w:val="24"/>
        </w:rPr>
      </w:pPr>
      <w:bookmarkStart w:id="18" w:name="_Toc11574"/>
      <w:bookmarkStart w:id="19" w:name="_Toc26304"/>
      <w:r w:rsidRPr="00134E33">
        <w:rPr>
          <w:rFonts w:ascii="宋体" w:hAnsi="宋体" w:cs="宋体" w:hint="eastAsia"/>
          <w:b/>
          <w:kern w:val="0"/>
          <w:sz w:val="24"/>
        </w:rPr>
        <w:t>8、开标日期及地点、评标办法、中标、合同签订：</w:t>
      </w:r>
      <w:bookmarkEnd w:id="18"/>
      <w:bookmarkEnd w:id="19"/>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8.1开标日期：2022年</w:t>
      </w:r>
      <w:r w:rsidRPr="00134E33">
        <w:rPr>
          <w:rFonts w:ascii="宋体" w:hAnsi="宋体" w:cs="宋体" w:hint="eastAsia"/>
          <w:sz w:val="24"/>
          <w:u w:val="single"/>
        </w:rPr>
        <w:t xml:space="preserve"> 7 </w:t>
      </w:r>
      <w:r w:rsidRPr="00134E33">
        <w:rPr>
          <w:rFonts w:ascii="宋体" w:hAnsi="宋体" w:cs="宋体" w:hint="eastAsia"/>
          <w:sz w:val="24"/>
        </w:rPr>
        <w:t>月</w:t>
      </w:r>
      <w:r w:rsidRPr="00134E33">
        <w:rPr>
          <w:rFonts w:ascii="宋体" w:hAnsi="宋体" w:cs="宋体" w:hint="eastAsia"/>
          <w:sz w:val="24"/>
          <w:u w:val="single"/>
        </w:rPr>
        <w:t xml:space="preserve"> </w:t>
      </w:r>
      <w:r w:rsidR="00B974A8">
        <w:rPr>
          <w:rFonts w:ascii="宋体" w:hAnsi="宋体" w:cs="宋体" w:hint="eastAsia"/>
          <w:sz w:val="24"/>
          <w:u w:val="single"/>
        </w:rPr>
        <w:t>2</w:t>
      </w:r>
      <w:r w:rsidR="002B18FA">
        <w:rPr>
          <w:rFonts w:ascii="宋体" w:hAnsi="宋体" w:cs="宋体" w:hint="eastAsia"/>
          <w:sz w:val="24"/>
          <w:u w:val="single"/>
        </w:rPr>
        <w:t>5</w:t>
      </w:r>
      <w:bookmarkStart w:id="20" w:name="_GoBack"/>
      <w:bookmarkEnd w:id="20"/>
      <w:r w:rsidRPr="00134E33">
        <w:rPr>
          <w:rFonts w:ascii="宋体" w:hAnsi="宋体" w:cs="宋体" w:hint="eastAsia"/>
          <w:sz w:val="24"/>
          <w:u w:val="single"/>
        </w:rPr>
        <w:t xml:space="preserve"> </w:t>
      </w:r>
      <w:r w:rsidRPr="00134E33">
        <w:rPr>
          <w:rFonts w:ascii="宋体" w:hAnsi="宋体" w:cs="宋体" w:hint="eastAsia"/>
          <w:sz w:val="24"/>
        </w:rPr>
        <w:t>日上午9:00时(暂定)</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8.2开标方式：所有投标人均不派代表来招标方，招标方通过腾讯会议视频连线投标人的方式开标和议标。</w:t>
      </w:r>
    </w:p>
    <w:p w:rsidR="00134E33" w:rsidRPr="00134E33" w:rsidRDefault="00134E33" w:rsidP="00134E33">
      <w:pPr>
        <w:tabs>
          <w:tab w:val="right" w:leader="dot" w:pos="9471"/>
        </w:tabs>
        <w:jc w:val="left"/>
        <w:rPr>
          <w:rFonts w:ascii="宋体" w:hAnsi="宋体" w:cs="宋体"/>
          <w:sz w:val="24"/>
        </w:rPr>
      </w:pPr>
      <w:bookmarkStart w:id="21" w:name="_Toc10726"/>
      <w:r w:rsidRPr="00134E33">
        <w:rPr>
          <w:rFonts w:ascii="宋体" w:hAnsi="宋体" w:cs="宋体" w:hint="eastAsia"/>
          <w:sz w:val="24"/>
        </w:rPr>
        <w:t>8.3评标办法、中标、合同签订（详见招标文件）。招标方评标委员会对投标人投标资料进行综合评审后，符合招标文件要求的前提下，经评审合格的最低价选择中标人。</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8.4招标人对未中标的投标人不作任何未中标的原因解释。</w:t>
      </w:r>
    </w:p>
    <w:p w:rsidR="00134E33" w:rsidRPr="00134E33" w:rsidRDefault="00134E33" w:rsidP="00134E33">
      <w:pPr>
        <w:keepNext/>
        <w:keepLines/>
        <w:widowControl/>
        <w:tabs>
          <w:tab w:val="right" w:leader="dot" w:pos="9471"/>
        </w:tabs>
        <w:spacing w:before="260" w:after="260" w:line="413" w:lineRule="auto"/>
        <w:jc w:val="left"/>
        <w:outlineLvl w:val="1"/>
        <w:rPr>
          <w:rFonts w:ascii="宋体" w:hAnsi="宋体" w:cs="宋体"/>
          <w:b/>
          <w:kern w:val="0"/>
          <w:sz w:val="24"/>
        </w:rPr>
      </w:pPr>
      <w:bookmarkStart w:id="22" w:name="_Toc16995"/>
      <w:r w:rsidRPr="00134E33">
        <w:rPr>
          <w:rFonts w:ascii="宋体" w:hAnsi="宋体" w:cs="宋体" w:hint="eastAsia"/>
          <w:b/>
          <w:kern w:val="0"/>
          <w:sz w:val="24"/>
        </w:rPr>
        <w:t>9、招标公告发布时间及媒介：</w:t>
      </w:r>
      <w:bookmarkEnd w:id="21"/>
      <w:bookmarkEnd w:id="22"/>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本招标公告于2022年</w:t>
      </w:r>
      <w:r w:rsidRPr="00134E33">
        <w:rPr>
          <w:rFonts w:ascii="宋体" w:hAnsi="宋体" w:cs="宋体" w:hint="eastAsia"/>
          <w:sz w:val="24"/>
          <w:u w:val="single"/>
        </w:rPr>
        <w:t xml:space="preserve"> 7 </w:t>
      </w:r>
      <w:r w:rsidRPr="00134E33">
        <w:rPr>
          <w:rFonts w:ascii="宋体" w:hAnsi="宋体" w:cs="宋体" w:hint="eastAsia"/>
          <w:sz w:val="24"/>
        </w:rPr>
        <w:t>月</w:t>
      </w:r>
      <w:r w:rsidRPr="00134E33">
        <w:rPr>
          <w:rFonts w:ascii="宋体" w:hAnsi="宋体" w:cs="宋体" w:hint="eastAsia"/>
          <w:sz w:val="24"/>
          <w:u w:val="single"/>
        </w:rPr>
        <w:t xml:space="preserve"> 1</w:t>
      </w:r>
      <w:r w:rsidR="00B974A8">
        <w:rPr>
          <w:rFonts w:ascii="宋体" w:hAnsi="宋体" w:cs="宋体" w:hint="eastAsia"/>
          <w:sz w:val="24"/>
          <w:u w:val="single"/>
        </w:rPr>
        <w:t>2</w:t>
      </w:r>
      <w:r w:rsidRPr="00134E33">
        <w:rPr>
          <w:rFonts w:ascii="宋体" w:hAnsi="宋体" w:cs="宋体" w:hint="eastAsia"/>
          <w:sz w:val="24"/>
          <w:u w:val="single"/>
        </w:rPr>
        <w:t xml:space="preserve"> </w:t>
      </w:r>
      <w:r w:rsidRPr="00134E33">
        <w:rPr>
          <w:rFonts w:ascii="宋体" w:hAnsi="宋体" w:cs="宋体" w:hint="eastAsia"/>
          <w:sz w:val="24"/>
        </w:rPr>
        <w:t>日在如下网站发布：</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四川天马玻璃有限公司官网 （http://www.smglass.com.cn）</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舍得酒业股份有限公司官网（http://www.tuopaishede.cn）</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中国招标采购导航网（http://www.okcis.cn）</w:t>
      </w:r>
    </w:p>
    <w:p w:rsidR="00134E33" w:rsidRPr="00134E33" w:rsidRDefault="00134E33" w:rsidP="00134E33">
      <w:pPr>
        <w:keepNext/>
        <w:keepLines/>
        <w:widowControl/>
        <w:tabs>
          <w:tab w:val="right" w:leader="dot" w:pos="9471"/>
        </w:tabs>
        <w:spacing w:before="260" w:after="260" w:line="413" w:lineRule="auto"/>
        <w:jc w:val="left"/>
        <w:outlineLvl w:val="1"/>
        <w:rPr>
          <w:rFonts w:ascii="宋体" w:hAnsi="宋体" w:cs="宋体"/>
          <w:b/>
          <w:kern w:val="0"/>
          <w:sz w:val="24"/>
        </w:rPr>
      </w:pPr>
      <w:bookmarkStart w:id="23" w:name="_Toc19830"/>
      <w:bookmarkStart w:id="24" w:name="_Toc25827"/>
      <w:r w:rsidRPr="00134E33">
        <w:rPr>
          <w:rFonts w:ascii="宋体" w:hAnsi="宋体" w:cs="宋体" w:hint="eastAsia"/>
          <w:b/>
          <w:kern w:val="0"/>
          <w:sz w:val="24"/>
        </w:rPr>
        <w:t>10、联系方式：</w:t>
      </w:r>
      <w:bookmarkEnd w:id="23"/>
      <w:bookmarkEnd w:id="24"/>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地  址：四川省射洪市沱牌镇沱牌大道999—A号</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 xml:space="preserve">联系人：周先生13982525529 0825-6766888-8211 </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 xml:space="preserve">邮  箱: </w:t>
      </w:r>
      <w:r w:rsidRPr="00134E33">
        <w:rPr>
          <w:rFonts w:ascii="宋体" w:hAnsi="宋体" w:cs="宋体"/>
          <w:sz w:val="24"/>
        </w:rPr>
        <w:t>zhouchengquan@smglass.com.cn</w:t>
      </w:r>
      <w:r w:rsidRPr="00134E33">
        <w:rPr>
          <w:rFonts w:ascii="宋体" w:hAnsi="宋体" w:cs="宋体" w:hint="eastAsia"/>
          <w:sz w:val="24"/>
        </w:rPr>
        <w:t xml:space="preserve"> </w:t>
      </w:r>
    </w:p>
    <w:p w:rsidR="00134E33" w:rsidRPr="00134E33" w:rsidRDefault="00134E33" w:rsidP="00134E33">
      <w:pPr>
        <w:keepNext/>
        <w:keepLines/>
        <w:widowControl/>
        <w:tabs>
          <w:tab w:val="right" w:leader="dot" w:pos="9471"/>
        </w:tabs>
        <w:spacing w:before="260" w:after="260" w:line="413" w:lineRule="auto"/>
        <w:jc w:val="left"/>
        <w:outlineLvl w:val="1"/>
        <w:rPr>
          <w:rFonts w:ascii="宋体" w:hAnsi="宋体" w:cs="宋体"/>
          <w:b/>
          <w:kern w:val="0"/>
          <w:sz w:val="24"/>
        </w:rPr>
      </w:pPr>
      <w:r w:rsidRPr="00134E33">
        <w:rPr>
          <w:rFonts w:ascii="宋体" w:hAnsi="宋体" w:cs="宋体" w:hint="eastAsia"/>
          <w:b/>
          <w:kern w:val="0"/>
          <w:sz w:val="24"/>
        </w:rPr>
        <w:t>11、附件：</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投标报名函</w:t>
      </w:r>
    </w:p>
    <w:p w:rsidR="00134E33" w:rsidRDefault="00134E33" w:rsidP="00134E33">
      <w:pPr>
        <w:tabs>
          <w:tab w:val="right" w:leader="dot" w:pos="9471"/>
        </w:tabs>
        <w:topLinePunct/>
        <w:spacing w:line="460" w:lineRule="exact"/>
        <w:ind w:right="140" w:firstLineChars="2000" w:firstLine="5680"/>
        <w:jc w:val="left"/>
        <w:rPr>
          <w:rFonts w:ascii="宋体" w:hAnsi="宋体" w:cs="宋体"/>
          <w:spacing w:val="22"/>
          <w:sz w:val="24"/>
        </w:rPr>
      </w:pPr>
    </w:p>
    <w:p w:rsidR="00134E33" w:rsidRPr="00134E33" w:rsidRDefault="00134E33" w:rsidP="00134E33">
      <w:pPr>
        <w:tabs>
          <w:tab w:val="right" w:leader="dot" w:pos="9471"/>
        </w:tabs>
        <w:topLinePunct/>
        <w:spacing w:line="460" w:lineRule="exact"/>
        <w:ind w:right="140" w:firstLineChars="2000" w:firstLine="5680"/>
        <w:jc w:val="left"/>
        <w:rPr>
          <w:rFonts w:ascii="宋体" w:hAnsi="宋体" w:cs="宋体"/>
          <w:b/>
          <w:sz w:val="24"/>
        </w:rPr>
      </w:pPr>
      <w:r w:rsidRPr="00134E33">
        <w:rPr>
          <w:rFonts w:ascii="宋体" w:hAnsi="宋体" w:cs="宋体" w:hint="eastAsia"/>
          <w:spacing w:val="22"/>
          <w:sz w:val="24"/>
        </w:rPr>
        <w:t xml:space="preserve">  </w:t>
      </w:r>
      <w:r w:rsidRPr="00134E33">
        <w:rPr>
          <w:rFonts w:ascii="宋体" w:hAnsi="宋体" w:cs="宋体" w:hint="eastAsia"/>
          <w:b/>
          <w:spacing w:val="22"/>
          <w:sz w:val="24"/>
        </w:rPr>
        <w:t>四川天马玻璃有限公司</w:t>
      </w:r>
    </w:p>
    <w:p w:rsidR="00134E33" w:rsidRPr="00134E33" w:rsidRDefault="00134E33" w:rsidP="00134E33">
      <w:pPr>
        <w:tabs>
          <w:tab w:val="right" w:leader="dot" w:pos="9471"/>
        </w:tabs>
        <w:topLinePunct/>
        <w:spacing w:line="460" w:lineRule="exact"/>
        <w:ind w:right="560" w:firstLineChars="2650" w:firstLine="6385"/>
        <w:jc w:val="left"/>
        <w:rPr>
          <w:rFonts w:ascii="宋体" w:hAnsi="宋体" w:cs="宋体"/>
          <w:b/>
          <w:sz w:val="24"/>
        </w:rPr>
      </w:pPr>
      <w:r w:rsidRPr="00134E33">
        <w:rPr>
          <w:rFonts w:ascii="宋体" w:hAnsi="宋体" w:cs="宋体" w:hint="eastAsia"/>
          <w:b/>
          <w:sz w:val="24"/>
        </w:rPr>
        <w:t>二〇二二年七月十</w:t>
      </w:r>
      <w:r w:rsidR="00B974A8">
        <w:rPr>
          <w:rFonts w:ascii="宋体" w:hAnsi="宋体" w:cs="宋体" w:hint="eastAsia"/>
          <w:b/>
          <w:sz w:val="24"/>
        </w:rPr>
        <w:t>二</w:t>
      </w:r>
      <w:r w:rsidRPr="00134E33">
        <w:rPr>
          <w:rFonts w:ascii="宋体" w:hAnsi="宋体" w:cs="宋体" w:hint="eastAsia"/>
          <w:b/>
          <w:sz w:val="24"/>
        </w:rPr>
        <w:t>日</w:t>
      </w:r>
    </w:p>
    <w:p w:rsidR="00134E33" w:rsidRPr="00134E33" w:rsidRDefault="00134E33" w:rsidP="00134E33">
      <w:pPr>
        <w:widowControl/>
        <w:spacing w:before="120" w:after="120" w:line="360" w:lineRule="auto"/>
        <w:jc w:val="left"/>
        <w:rPr>
          <w:rFonts w:ascii="Calibri" w:hAnsi="Calibri"/>
          <w:b/>
          <w:caps/>
          <w:kern w:val="0"/>
          <w:szCs w:val="20"/>
          <w:lang w:val="zh-CN"/>
        </w:rPr>
      </w:pPr>
    </w:p>
    <w:p w:rsidR="00134E33" w:rsidRPr="00134E33" w:rsidRDefault="00134E33" w:rsidP="00134E33">
      <w:pPr>
        <w:spacing w:line="700" w:lineRule="exact"/>
        <w:jc w:val="center"/>
        <w:rPr>
          <w:b/>
          <w:lang w:val="zh-CN"/>
        </w:rPr>
      </w:pPr>
      <w:r w:rsidRPr="00134E33">
        <w:rPr>
          <w:rFonts w:hint="eastAsia"/>
          <w:b/>
          <w:sz w:val="36"/>
          <w:lang w:val="zh-CN"/>
        </w:rPr>
        <w:lastRenderedPageBreak/>
        <w:t>投</w:t>
      </w:r>
      <w:r w:rsidRPr="00134E33">
        <w:rPr>
          <w:rFonts w:hint="eastAsia"/>
          <w:b/>
          <w:sz w:val="36"/>
          <w:lang w:val="zh-CN"/>
        </w:rPr>
        <w:t xml:space="preserve"> </w:t>
      </w:r>
      <w:r w:rsidRPr="00134E33">
        <w:rPr>
          <w:rFonts w:hint="eastAsia"/>
          <w:b/>
          <w:sz w:val="36"/>
          <w:lang w:val="zh-CN"/>
        </w:rPr>
        <w:t>标</w:t>
      </w:r>
      <w:r w:rsidRPr="00134E33">
        <w:rPr>
          <w:rFonts w:hint="eastAsia"/>
          <w:b/>
          <w:sz w:val="36"/>
          <w:lang w:val="zh-CN"/>
        </w:rPr>
        <w:t xml:space="preserve"> </w:t>
      </w:r>
      <w:r w:rsidRPr="00134E33">
        <w:rPr>
          <w:rFonts w:hint="eastAsia"/>
          <w:b/>
          <w:sz w:val="36"/>
          <w:lang w:val="zh-CN"/>
        </w:rPr>
        <w:t>报</w:t>
      </w:r>
      <w:r w:rsidRPr="00134E33">
        <w:rPr>
          <w:rFonts w:hint="eastAsia"/>
          <w:b/>
          <w:sz w:val="36"/>
          <w:lang w:val="zh-CN"/>
        </w:rPr>
        <w:t xml:space="preserve"> </w:t>
      </w:r>
      <w:r w:rsidRPr="00134E33">
        <w:rPr>
          <w:rFonts w:hint="eastAsia"/>
          <w:b/>
          <w:sz w:val="36"/>
          <w:lang w:val="zh-CN"/>
        </w:rPr>
        <w:t>名</w:t>
      </w:r>
      <w:r w:rsidRPr="00134E33">
        <w:rPr>
          <w:rFonts w:hint="eastAsia"/>
          <w:b/>
          <w:sz w:val="36"/>
          <w:lang w:val="zh-CN"/>
        </w:rPr>
        <w:t xml:space="preserve"> </w:t>
      </w:r>
      <w:r w:rsidRPr="00134E33">
        <w:rPr>
          <w:rFonts w:hint="eastAsia"/>
          <w:b/>
          <w:sz w:val="36"/>
          <w:lang w:val="zh-CN"/>
        </w:rPr>
        <w:t>函</w:t>
      </w:r>
    </w:p>
    <w:p w:rsidR="00134E33" w:rsidRPr="00134E33" w:rsidRDefault="00134E33" w:rsidP="00134E33">
      <w:pPr>
        <w:tabs>
          <w:tab w:val="right" w:leader="dot" w:pos="9471"/>
        </w:tabs>
        <w:autoSpaceDE w:val="0"/>
        <w:autoSpaceDN w:val="0"/>
        <w:adjustRightInd w:val="0"/>
        <w:spacing w:line="700" w:lineRule="exact"/>
        <w:rPr>
          <w:rFonts w:ascii="宋体" w:hAnsi="宋体" w:cs="宋体"/>
          <w:b/>
          <w:kern w:val="0"/>
          <w:sz w:val="24"/>
        </w:rPr>
      </w:pPr>
      <w:r w:rsidRPr="00134E33">
        <w:rPr>
          <w:rFonts w:ascii="宋体" w:hAnsi="宋体" w:cs="宋体" w:hint="eastAsia"/>
          <w:b/>
          <w:kern w:val="0"/>
          <w:sz w:val="24"/>
        </w:rPr>
        <w:t>致：四川天马玻璃有限公司</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u w:val="single"/>
        </w:rPr>
        <w:t>XXXXXXXXXXXXXXXXXXXXXX</w:t>
      </w:r>
      <w:r w:rsidRPr="00134E33">
        <w:rPr>
          <w:rFonts w:ascii="宋体" w:hAnsi="宋体" w:cs="宋体" w:hint="eastAsia"/>
          <w:kern w:val="0"/>
          <w:sz w:val="24"/>
        </w:rPr>
        <w:t xml:space="preserve">公司授权 </w:t>
      </w:r>
      <w:r w:rsidRPr="00134E33">
        <w:rPr>
          <w:rFonts w:ascii="宋体" w:hAnsi="宋体" w:cs="宋体" w:hint="eastAsia"/>
          <w:kern w:val="0"/>
          <w:sz w:val="24"/>
          <w:u w:val="single"/>
        </w:rPr>
        <w:t>XXXXX</w:t>
      </w:r>
      <w:r w:rsidRPr="00134E33">
        <w:rPr>
          <w:rFonts w:ascii="宋体" w:hAnsi="宋体" w:cs="宋体" w:hint="eastAsia"/>
          <w:kern w:val="0"/>
          <w:sz w:val="24"/>
        </w:rPr>
        <w:t>为全权代表，参加贵方组织的2022-2023年</w:t>
      </w:r>
      <w:r>
        <w:rPr>
          <w:rFonts w:ascii="宋体" w:hAnsi="宋体" w:cs="宋体" w:hint="eastAsia"/>
          <w:kern w:val="0"/>
          <w:sz w:val="24"/>
        </w:rPr>
        <w:t>度包材采购</w:t>
      </w:r>
      <w:r w:rsidRPr="00134E33">
        <w:rPr>
          <w:rFonts w:ascii="宋体" w:hAnsi="宋体" w:cs="宋体" w:hint="eastAsia"/>
          <w:kern w:val="0"/>
          <w:sz w:val="24"/>
        </w:rPr>
        <w:t>项目招标（招标编号：天马司招（2022）包材-01号）有关活动，对标的物进行投标，并承诺遵守和履行以下要求：</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一、我方已完全熟知和理解贵方招标文件中的招标须知、标的物质量标准和要求，我方将完全按照招标文件的规定履行相关责任和义务。</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二、我方同意提供贵方要求的与投标有关的一切数据或资料，并承诺提供的资料全部是真实有效的，若提供虚假证明资料，我方接受贵方进行以下处理：</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1、报行政主管部门进行处罚（含通报和市场禁入）；</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2、没收全部投标保证金，并赔偿贵方的经济损失。</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三、我方完全了解和接受贵方的招标程序。</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四、我方理解贵方有权对未中标单位不做任何原因解释。</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投标方公司名称  （公章）：XXXXXX</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投标方法定代表人（签字）：XXXXXX</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授权委托代理人  （签字）：XXXXXX</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职                    务：XXXXXX</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电                    话：XXXXXX</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邮          箱        号：XXXXXX</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日                    期：     年    月    日</w:t>
      </w:r>
    </w:p>
    <w:p w:rsidR="00134E33" w:rsidRPr="00134E33" w:rsidRDefault="00134E33" w:rsidP="00134E33">
      <w:pPr>
        <w:pStyle w:val="1"/>
      </w:pPr>
    </w:p>
    <w:p w:rsidR="00EA1324" w:rsidRDefault="00EA1324" w:rsidP="00EA1324">
      <w:pPr>
        <w:jc w:val="center"/>
        <w:rPr>
          <w:rFonts w:ascii="黑体" w:eastAsia="黑体" w:hAnsi="黑体"/>
          <w:bCs/>
          <w:sz w:val="44"/>
          <w:szCs w:val="44"/>
        </w:rPr>
      </w:pPr>
    </w:p>
    <w:p w:rsidR="00686BEA" w:rsidRPr="00EA1324" w:rsidRDefault="00686BEA"/>
    <w:sectPr w:rsidR="00686BEA" w:rsidRPr="00EA1324" w:rsidSect="00603518">
      <w:headerReference w:type="default" r:id="rId8"/>
      <w:footerReference w:type="default" r:id="rId9"/>
      <w:pgSz w:w="11906" w:h="16838"/>
      <w:pgMar w:top="1134" w:right="1134" w:bottom="1134" w:left="1134" w:header="43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104" w:rsidRDefault="00764104" w:rsidP="00EA1324">
      <w:r>
        <w:separator/>
      </w:r>
    </w:p>
  </w:endnote>
  <w:endnote w:type="continuationSeparator" w:id="0">
    <w:p w:rsidR="00764104" w:rsidRDefault="00764104" w:rsidP="00EA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634877"/>
      <w:docPartObj>
        <w:docPartGallery w:val="Page Numbers (Bottom of Page)"/>
        <w:docPartUnique/>
      </w:docPartObj>
    </w:sdtPr>
    <w:sdtEndPr/>
    <w:sdtContent>
      <w:sdt>
        <w:sdtPr>
          <w:id w:val="98381352"/>
          <w:docPartObj>
            <w:docPartGallery w:val="Page Numbers (Top of Page)"/>
            <w:docPartUnique/>
          </w:docPartObj>
        </w:sdtPr>
        <w:sdtEndPr/>
        <w:sdtContent>
          <w:p w:rsidR="00603518" w:rsidRDefault="00603518" w:rsidP="00603518">
            <w:pPr>
              <w:pStyle w:val="a5"/>
              <w:jc w:val="center"/>
            </w:pPr>
            <w:r w:rsidRPr="00603518">
              <w:rPr>
                <w:rFonts w:ascii="华文仿宋" w:eastAsia="华文仿宋" w:hAnsi="华文仿宋" w:hint="eastAsia"/>
              </w:rPr>
              <w:t>第</w:t>
            </w:r>
            <w:r w:rsidRPr="00603518">
              <w:rPr>
                <w:rFonts w:ascii="华文仿宋" w:eastAsia="华文仿宋" w:hAnsi="华文仿宋"/>
                <w:lang w:val="zh-CN"/>
              </w:rPr>
              <w:t xml:space="preserve"> </w:t>
            </w:r>
            <w:r w:rsidRPr="00603518">
              <w:rPr>
                <w:rFonts w:ascii="华文仿宋" w:eastAsia="华文仿宋" w:hAnsi="华文仿宋"/>
                <w:bCs/>
              </w:rPr>
              <w:fldChar w:fldCharType="begin"/>
            </w:r>
            <w:r w:rsidRPr="00603518">
              <w:rPr>
                <w:rFonts w:ascii="华文仿宋" w:eastAsia="华文仿宋" w:hAnsi="华文仿宋"/>
                <w:bCs/>
              </w:rPr>
              <w:instrText>PAGE</w:instrText>
            </w:r>
            <w:r w:rsidRPr="00603518">
              <w:rPr>
                <w:rFonts w:ascii="华文仿宋" w:eastAsia="华文仿宋" w:hAnsi="华文仿宋"/>
                <w:bCs/>
              </w:rPr>
              <w:fldChar w:fldCharType="separate"/>
            </w:r>
            <w:r w:rsidR="002B18FA">
              <w:rPr>
                <w:rFonts w:ascii="华文仿宋" w:eastAsia="华文仿宋" w:hAnsi="华文仿宋"/>
                <w:bCs/>
                <w:noProof/>
              </w:rPr>
              <w:t>1</w:t>
            </w:r>
            <w:r w:rsidRPr="00603518">
              <w:rPr>
                <w:rFonts w:ascii="华文仿宋" w:eastAsia="华文仿宋" w:hAnsi="华文仿宋"/>
                <w:bCs/>
              </w:rPr>
              <w:fldChar w:fldCharType="end"/>
            </w:r>
            <w:r w:rsidRPr="00603518">
              <w:rPr>
                <w:rFonts w:ascii="华文仿宋" w:eastAsia="华文仿宋" w:hAnsi="华文仿宋" w:hint="eastAsia"/>
                <w:bCs/>
              </w:rPr>
              <w:t>页</w:t>
            </w:r>
            <w:r w:rsidRPr="00603518">
              <w:rPr>
                <w:rFonts w:ascii="华文仿宋" w:eastAsia="华文仿宋" w:hAnsi="华文仿宋"/>
                <w:lang w:val="zh-CN"/>
              </w:rPr>
              <w:t xml:space="preserve"> /</w:t>
            </w:r>
            <w:r w:rsidRPr="00603518">
              <w:rPr>
                <w:rFonts w:ascii="华文仿宋" w:eastAsia="华文仿宋" w:hAnsi="华文仿宋" w:hint="eastAsia"/>
                <w:lang w:val="zh-CN"/>
              </w:rPr>
              <w:t>共</w:t>
            </w:r>
            <w:r w:rsidRPr="00603518">
              <w:rPr>
                <w:rFonts w:ascii="华文仿宋" w:eastAsia="华文仿宋" w:hAnsi="华文仿宋"/>
                <w:lang w:val="zh-CN"/>
              </w:rPr>
              <w:t xml:space="preserve"> </w:t>
            </w:r>
            <w:r w:rsidRPr="00603518">
              <w:rPr>
                <w:rFonts w:ascii="华文仿宋" w:eastAsia="华文仿宋" w:hAnsi="华文仿宋"/>
                <w:bCs/>
              </w:rPr>
              <w:fldChar w:fldCharType="begin"/>
            </w:r>
            <w:r w:rsidRPr="00603518">
              <w:rPr>
                <w:rFonts w:ascii="华文仿宋" w:eastAsia="华文仿宋" w:hAnsi="华文仿宋"/>
                <w:bCs/>
              </w:rPr>
              <w:instrText>NUMPAGES</w:instrText>
            </w:r>
            <w:r w:rsidRPr="00603518">
              <w:rPr>
                <w:rFonts w:ascii="华文仿宋" w:eastAsia="华文仿宋" w:hAnsi="华文仿宋"/>
                <w:bCs/>
              </w:rPr>
              <w:fldChar w:fldCharType="separate"/>
            </w:r>
            <w:r w:rsidR="002B18FA">
              <w:rPr>
                <w:rFonts w:ascii="华文仿宋" w:eastAsia="华文仿宋" w:hAnsi="华文仿宋"/>
                <w:bCs/>
                <w:noProof/>
              </w:rPr>
              <w:t>4</w:t>
            </w:r>
            <w:r w:rsidRPr="00603518">
              <w:rPr>
                <w:rFonts w:ascii="华文仿宋" w:eastAsia="华文仿宋" w:hAnsi="华文仿宋"/>
                <w:bCs/>
              </w:rPr>
              <w:fldChar w:fldCharType="end"/>
            </w:r>
            <w:r w:rsidRPr="00603518">
              <w:rPr>
                <w:rFonts w:ascii="华文仿宋" w:eastAsia="华文仿宋" w:hAnsi="华文仿宋" w:hint="eastAsia"/>
                <w:bCs/>
              </w:rPr>
              <w:t>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104" w:rsidRDefault="00764104" w:rsidP="00EA1324">
      <w:r>
        <w:separator/>
      </w:r>
    </w:p>
  </w:footnote>
  <w:footnote w:type="continuationSeparator" w:id="0">
    <w:p w:rsidR="00764104" w:rsidRDefault="00764104" w:rsidP="00EA1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518" w:rsidRDefault="00603518" w:rsidP="00603518">
    <w:pPr>
      <w:pStyle w:val="a4"/>
      <w:jc w:val="both"/>
    </w:pPr>
    <w:r>
      <w:rPr>
        <w:noProof/>
      </w:rPr>
      <w:drawing>
        <wp:inline distT="0" distB="0" distL="0" distR="0" wp14:anchorId="3281935F" wp14:editId="2FFF83DF">
          <wp:extent cx="332037" cy="304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天马图标（新）.png"/>
                  <pic:cNvPicPr/>
                </pic:nvPicPr>
                <pic:blipFill>
                  <a:blip r:embed="rId1">
                    <a:extLst>
                      <a:ext uri="{28A0092B-C50C-407E-A947-70E740481C1C}">
                        <a14:useLocalDpi xmlns:a14="http://schemas.microsoft.com/office/drawing/2010/main" val="0"/>
                      </a:ext>
                    </a:extLst>
                  </a:blip>
                  <a:stretch>
                    <a:fillRect/>
                  </a:stretch>
                </pic:blipFill>
                <pic:spPr>
                  <a:xfrm>
                    <a:off x="0" y="0"/>
                    <a:ext cx="331996" cy="304762"/>
                  </a:xfrm>
                  <a:prstGeom prst="rect">
                    <a:avLst/>
                  </a:prstGeom>
                </pic:spPr>
              </pic:pic>
            </a:graphicData>
          </a:graphic>
        </wp:inline>
      </w:drawing>
    </w:r>
    <w:r>
      <w:rPr>
        <w:rFonts w:hint="eastAsia"/>
      </w:rPr>
      <w:t xml:space="preserve">  </w:t>
    </w:r>
    <w:r w:rsidRPr="00603518">
      <w:rPr>
        <w:rFonts w:ascii="楷体" w:eastAsia="楷体" w:hAnsi="楷体" w:hint="eastAsia"/>
        <w:sz w:val="22"/>
      </w:rPr>
      <w:t>四川天马玻璃有限公司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D162D"/>
    <w:multiLevelType w:val="singleLevel"/>
    <w:tmpl w:val="7A9D162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ACF"/>
    <w:rsid w:val="00022A17"/>
    <w:rsid w:val="00042925"/>
    <w:rsid w:val="00116ACF"/>
    <w:rsid w:val="00134E33"/>
    <w:rsid w:val="001506E9"/>
    <w:rsid w:val="00166618"/>
    <w:rsid w:val="001F2739"/>
    <w:rsid w:val="00210E17"/>
    <w:rsid w:val="0021236E"/>
    <w:rsid w:val="00261AB4"/>
    <w:rsid w:val="002B18FA"/>
    <w:rsid w:val="0045524C"/>
    <w:rsid w:val="004D35AF"/>
    <w:rsid w:val="00603518"/>
    <w:rsid w:val="00686BEA"/>
    <w:rsid w:val="006B5605"/>
    <w:rsid w:val="00764104"/>
    <w:rsid w:val="007A7727"/>
    <w:rsid w:val="00805972"/>
    <w:rsid w:val="008A163E"/>
    <w:rsid w:val="0098127A"/>
    <w:rsid w:val="00A01B09"/>
    <w:rsid w:val="00A731DC"/>
    <w:rsid w:val="00B974A8"/>
    <w:rsid w:val="00DD24E7"/>
    <w:rsid w:val="00DD58C8"/>
    <w:rsid w:val="00EA1324"/>
    <w:rsid w:val="00F677C5"/>
    <w:rsid w:val="00F9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16ACF"/>
    <w:pPr>
      <w:widowControl w:val="0"/>
      <w:jc w:val="both"/>
    </w:pPr>
    <w:rPr>
      <w:rFonts w:ascii="Times New Roman" w:eastAsia="宋体" w:hAnsi="Times New Roman" w:cs="Times New Roman"/>
      <w:szCs w:val="24"/>
    </w:rPr>
  </w:style>
  <w:style w:type="paragraph" w:styleId="2">
    <w:name w:val="heading 2"/>
    <w:basedOn w:val="a"/>
    <w:next w:val="a"/>
    <w:link w:val="2Char1"/>
    <w:qFormat/>
    <w:rsid w:val="00116ACF"/>
    <w:pPr>
      <w:keepNext/>
      <w:keepLines/>
      <w:widowControl/>
      <w:spacing w:before="260" w:after="260" w:line="413" w:lineRule="auto"/>
      <w:jc w:val="center"/>
      <w:outlineLvl w:val="1"/>
    </w:pPr>
    <w:rPr>
      <w:rFonts w:ascii="Arial" w:eastAsia="微软雅黑"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116ACF"/>
    <w:rPr>
      <w:rFonts w:asciiTheme="majorHAnsi" w:eastAsiaTheme="majorEastAsia" w:hAnsiTheme="majorHAnsi" w:cstheme="majorBidi"/>
      <w:b/>
      <w:bCs/>
      <w:sz w:val="32"/>
      <w:szCs w:val="32"/>
    </w:rPr>
  </w:style>
  <w:style w:type="paragraph" w:styleId="1">
    <w:name w:val="toc 1"/>
    <w:basedOn w:val="a"/>
    <w:next w:val="a"/>
    <w:autoRedefine/>
    <w:uiPriority w:val="39"/>
    <w:unhideWhenUsed/>
    <w:qFormat/>
    <w:rsid w:val="00116ACF"/>
  </w:style>
  <w:style w:type="character" w:customStyle="1" w:styleId="2Char1">
    <w:name w:val="标题 2 Char1"/>
    <w:link w:val="2"/>
    <w:qFormat/>
    <w:rsid w:val="00116ACF"/>
    <w:rPr>
      <w:rFonts w:ascii="Arial" w:eastAsia="微软雅黑" w:hAnsi="Arial" w:cs="Times New Roman"/>
      <w:b/>
      <w:kern w:val="0"/>
      <w:sz w:val="32"/>
      <w:szCs w:val="20"/>
    </w:rPr>
  </w:style>
  <w:style w:type="paragraph" w:styleId="a3">
    <w:name w:val="Plain Text"/>
    <w:basedOn w:val="a"/>
    <w:link w:val="Char1"/>
    <w:uiPriority w:val="99"/>
    <w:qFormat/>
    <w:rsid w:val="00116ACF"/>
    <w:rPr>
      <w:rFonts w:ascii="宋体" w:hAnsi="Courier New"/>
      <w:kern w:val="0"/>
      <w:sz w:val="20"/>
      <w:szCs w:val="20"/>
    </w:rPr>
  </w:style>
  <w:style w:type="character" w:customStyle="1" w:styleId="Char">
    <w:name w:val="纯文本 Char"/>
    <w:basedOn w:val="a0"/>
    <w:uiPriority w:val="99"/>
    <w:semiHidden/>
    <w:rsid w:val="00116ACF"/>
    <w:rPr>
      <w:rFonts w:ascii="宋体" w:eastAsia="宋体" w:hAnsi="Courier New" w:cs="Courier New"/>
      <w:szCs w:val="21"/>
    </w:rPr>
  </w:style>
  <w:style w:type="character" w:customStyle="1" w:styleId="Char1">
    <w:name w:val="纯文本 Char1"/>
    <w:link w:val="a3"/>
    <w:uiPriority w:val="99"/>
    <w:qFormat/>
    <w:rsid w:val="00116ACF"/>
    <w:rPr>
      <w:rFonts w:ascii="宋体" w:eastAsia="宋体" w:hAnsi="Courier New" w:cs="Times New Roman"/>
      <w:kern w:val="0"/>
      <w:sz w:val="20"/>
      <w:szCs w:val="20"/>
    </w:rPr>
  </w:style>
  <w:style w:type="paragraph" w:styleId="a4">
    <w:name w:val="header"/>
    <w:basedOn w:val="a"/>
    <w:link w:val="Char0"/>
    <w:uiPriority w:val="99"/>
    <w:unhideWhenUsed/>
    <w:rsid w:val="00EA13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A1324"/>
    <w:rPr>
      <w:rFonts w:ascii="Times New Roman" w:eastAsia="宋体" w:hAnsi="Times New Roman" w:cs="Times New Roman"/>
      <w:sz w:val="18"/>
      <w:szCs w:val="18"/>
    </w:rPr>
  </w:style>
  <w:style w:type="paragraph" w:styleId="a5">
    <w:name w:val="footer"/>
    <w:basedOn w:val="a"/>
    <w:link w:val="Char2"/>
    <w:uiPriority w:val="99"/>
    <w:unhideWhenUsed/>
    <w:rsid w:val="00EA1324"/>
    <w:pPr>
      <w:tabs>
        <w:tab w:val="center" w:pos="4153"/>
        <w:tab w:val="right" w:pos="8306"/>
      </w:tabs>
      <w:snapToGrid w:val="0"/>
      <w:jc w:val="left"/>
    </w:pPr>
    <w:rPr>
      <w:sz w:val="18"/>
      <w:szCs w:val="18"/>
    </w:rPr>
  </w:style>
  <w:style w:type="character" w:customStyle="1" w:styleId="Char2">
    <w:name w:val="页脚 Char"/>
    <w:basedOn w:val="a0"/>
    <w:link w:val="a5"/>
    <w:uiPriority w:val="99"/>
    <w:rsid w:val="00EA1324"/>
    <w:rPr>
      <w:rFonts w:ascii="Times New Roman" w:eastAsia="宋体" w:hAnsi="Times New Roman" w:cs="Times New Roman"/>
      <w:sz w:val="18"/>
      <w:szCs w:val="18"/>
    </w:rPr>
  </w:style>
  <w:style w:type="paragraph" w:styleId="a6">
    <w:name w:val="Balloon Text"/>
    <w:basedOn w:val="a"/>
    <w:link w:val="Char3"/>
    <w:uiPriority w:val="99"/>
    <w:semiHidden/>
    <w:unhideWhenUsed/>
    <w:rsid w:val="00603518"/>
    <w:rPr>
      <w:sz w:val="18"/>
      <w:szCs w:val="18"/>
    </w:rPr>
  </w:style>
  <w:style w:type="character" w:customStyle="1" w:styleId="Char3">
    <w:name w:val="批注框文本 Char"/>
    <w:basedOn w:val="a0"/>
    <w:link w:val="a6"/>
    <w:uiPriority w:val="99"/>
    <w:semiHidden/>
    <w:rsid w:val="0060351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16ACF"/>
    <w:pPr>
      <w:widowControl w:val="0"/>
      <w:jc w:val="both"/>
    </w:pPr>
    <w:rPr>
      <w:rFonts w:ascii="Times New Roman" w:eastAsia="宋体" w:hAnsi="Times New Roman" w:cs="Times New Roman"/>
      <w:szCs w:val="24"/>
    </w:rPr>
  </w:style>
  <w:style w:type="paragraph" w:styleId="2">
    <w:name w:val="heading 2"/>
    <w:basedOn w:val="a"/>
    <w:next w:val="a"/>
    <w:link w:val="2Char1"/>
    <w:qFormat/>
    <w:rsid w:val="00116ACF"/>
    <w:pPr>
      <w:keepNext/>
      <w:keepLines/>
      <w:widowControl/>
      <w:spacing w:before="260" w:after="260" w:line="413" w:lineRule="auto"/>
      <w:jc w:val="center"/>
      <w:outlineLvl w:val="1"/>
    </w:pPr>
    <w:rPr>
      <w:rFonts w:ascii="Arial" w:eastAsia="微软雅黑"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116ACF"/>
    <w:rPr>
      <w:rFonts w:asciiTheme="majorHAnsi" w:eastAsiaTheme="majorEastAsia" w:hAnsiTheme="majorHAnsi" w:cstheme="majorBidi"/>
      <w:b/>
      <w:bCs/>
      <w:sz w:val="32"/>
      <w:szCs w:val="32"/>
    </w:rPr>
  </w:style>
  <w:style w:type="paragraph" w:styleId="1">
    <w:name w:val="toc 1"/>
    <w:basedOn w:val="a"/>
    <w:next w:val="a"/>
    <w:autoRedefine/>
    <w:uiPriority w:val="39"/>
    <w:unhideWhenUsed/>
    <w:qFormat/>
    <w:rsid w:val="00116ACF"/>
  </w:style>
  <w:style w:type="character" w:customStyle="1" w:styleId="2Char1">
    <w:name w:val="标题 2 Char1"/>
    <w:link w:val="2"/>
    <w:qFormat/>
    <w:rsid w:val="00116ACF"/>
    <w:rPr>
      <w:rFonts w:ascii="Arial" w:eastAsia="微软雅黑" w:hAnsi="Arial" w:cs="Times New Roman"/>
      <w:b/>
      <w:kern w:val="0"/>
      <w:sz w:val="32"/>
      <w:szCs w:val="20"/>
    </w:rPr>
  </w:style>
  <w:style w:type="paragraph" w:styleId="a3">
    <w:name w:val="Plain Text"/>
    <w:basedOn w:val="a"/>
    <w:link w:val="Char1"/>
    <w:uiPriority w:val="99"/>
    <w:qFormat/>
    <w:rsid w:val="00116ACF"/>
    <w:rPr>
      <w:rFonts w:ascii="宋体" w:hAnsi="Courier New"/>
      <w:kern w:val="0"/>
      <w:sz w:val="20"/>
      <w:szCs w:val="20"/>
    </w:rPr>
  </w:style>
  <w:style w:type="character" w:customStyle="1" w:styleId="Char">
    <w:name w:val="纯文本 Char"/>
    <w:basedOn w:val="a0"/>
    <w:uiPriority w:val="99"/>
    <w:semiHidden/>
    <w:rsid w:val="00116ACF"/>
    <w:rPr>
      <w:rFonts w:ascii="宋体" w:eastAsia="宋体" w:hAnsi="Courier New" w:cs="Courier New"/>
      <w:szCs w:val="21"/>
    </w:rPr>
  </w:style>
  <w:style w:type="character" w:customStyle="1" w:styleId="Char1">
    <w:name w:val="纯文本 Char1"/>
    <w:link w:val="a3"/>
    <w:uiPriority w:val="99"/>
    <w:qFormat/>
    <w:rsid w:val="00116ACF"/>
    <w:rPr>
      <w:rFonts w:ascii="宋体" w:eastAsia="宋体" w:hAnsi="Courier New" w:cs="Times New Roman"/>
      <w:kern w:val="0"/>
      <w:sz w:val="20"/>
      <w:szCs w:val="20"/>
    </w:rPr>
  </w:style>
  <w:style w:type="paragraph" w:styleId="a4">
    <w:name w:val="header"/>
    <w:basedOn w:val="a"/>
    <w:link w:val="Char0"/>
    <w:uiPriority w:val="99"/>
    <w:unhideWhenUsed/>
    <w:rsid w:val="00EA13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A1324"/>
    <w:rPr>
      <w:rFonts w:ascii="Times New Roman" w:eastAsia="宋体" w:hAnsi="Times New Roman" w:cs="Times New Roman"/>
      <w:sz w:val="18"/>
      <w:szCs w:val="18"/>
    </w:rPr>
  </w:style>
  <w:style w:type="paragraph" w:styleId="a5">
    <w:name w:val="footer"/>
    <w:basedOn w:val="a"/>
    <w:link w:val="Char2"/>
    <w:uiPriority w:val="99"/>
    <w:unhideWhenUsed/>
    <w:rsid w:val="00EA1324"/>
    <w:pPr>
      <w:tabs>
        <w:tab w:val="center" w:pos="4153"/>
        <w:tab w:val="right" w:pos="8306"/>
      </w:tabs>
      <w:snapToGrid w:val="0"/>
      <w:jc w:val="left"/>
    </w:pPr>
    <w:rPr>
      <w:sz w:val="18"/>
      <w:szCs w:val="18"/>
    </w:rPr>
  </w:style>
  <w:style w:type="character" w:customStyle="1" w:styleId="Char2">
    <w:name w:val="页脚 Char"/>
    <w:basedOn w:val="a0"/>
    <w:link w:val="a5"/>
    <w:uiPriority w:val="99"/>
    <w:rsid w:val="00EA1324"/>
    <w:rPr>
      <w:rFonts w:ascii="Times New Roman" w:eastAsia="宋体" w:hAnsi="Times New Roman" w:cs="Times New Roman"/>
      <w:sz w:val="18"/>
      <w:szCs w:val="18"/>
    </w:rPr>
  </w:style>
  <w:style w:type="paragraph" w:styleId="a6">
    <w:name w:val="Balloon Text"/>
    <w:basedOn w:val="a"/>
    <w:link w:val="Char3"/>
    <w:uiPriority w:val="99"/>
    <w:semiHidden/>
    <w:unhideWhenUsed/>
    <w:rsid w:val="00603518"/>
    <w:rPr>
      <w:sz w:val="18"/>
      <w:szCs w:val="18"/>
    </w:rPr>
  </w:style>
  <w:style w:type="character" w:customStyle="1" w:styleId="Char3">
    <w:name w:val="批注框文本 Char"/>
    <w:basedOn w:val="a0"/>
    <w:link w:val="a6"/>
    <w:uiPriority w:val="99"/>
    <w:semiHidden/>
    <w:rsid w:val="0060351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496</Words>
  <Characters>2829</Characters>
  <Application>Microsoft Office Word</Application>
  <DocSecurity>0</DocSecurity>
  <Lines>23</Lines>
  <Paragraphs>6</Paragraphs>
  <ScaleCrop>false</ScaleCrop>
  <Company>微软中国</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lenovo045</cp:lastModifiedBy>
  <cp:revision>5</cp:revision>
  <dcterms:created xsi:type="dcterms:W3CDTF">2022-07-08T11:03:00Z</dcterms:created>
  <dcterms:modified xsi:type="dcterms:W3CDTF">2022-07-11T15:03:00Z</dcterms:modified>
</cp:coreProperties>
</file>