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B7" w:rsidRPr="00B43804" w:rsidRDefault="00541AE7" w:rsidP="00541AE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43804">
        <w:rPr>
          <w:rFonts w:asciiTheme="majorEastAsia" w:eastAsiaTheme="majorEastAsia" w:hAnsiTheme="majorEastAsia" w:hint="eastAsia"/>
          <w:b/>
          <w:sz w:val="28"/>
          <w:szCs w:val="28"/>
        </w:rPr>
        <w:t>四川天马玻璃有限公司</w:t>
      </w:r>
      <w:bookmarkStart w:id="0" w:name="_GoBack"/>
      <w:bookmarkEnd w:id="0"/>
      <w:r w:rsidR="006005A4">
        <w:rPr>
          <w:rFonts w:asciiTheme="majorEastAsia" w:eastAsiaTheme="majorEastAsia" w:hAnsiTheme="majorEastAsia" w:hint="eastAsia"/>
          <w:b/>
          <w:sz w:val="28"/>
          <w:szCs w:val="28"/>
        </w:rPr>
        <w:t>冷</w:t>
      </w:r>
      <w:r w:rsidR="007E1E2F">
        <w:rPr>
          <w:rFonts w:asciiTheme="majorEastAsia" w:eastAsiaTheme="majorEastAsia" w:hAnsiTheme="majorEastAsia" w:hint="eastAsia"/>
          <w:b/>
          <w:sz w:val="28"/>
          <w:szCs w:val="28"/>
        </w:rPr>
        <w:t>干机拆除和</w:t>
      </w:r>
      <w:r w:rsidRPr="00B43804">
        <w:rPr>
          <w:rFonts w:asciiTheme="majorEastAsia" w:eastAsiaTheme="majorEastAsia" w:hAnsiTheme="majorEastAsia" w:hint="eastAsia"/>
          <w:b/>
          <w:sz w:val="28"/>
          <w:szCs w:val="28"/>
        </w:rPr>
        <w:t>新购冷干机安装</w:t>
      </w:r>
      <w:r w:rsidR="007E1E2F">
        <w:rPr>
          <w:rFonts w:asciiTheme="majorEastAsia" w:eastAsiaTheme="majorEastAsia" w:hAnsiTheme="majorEastAsia" w:hint="eastAsia"/>
          <w:b/>
          <w:sz w:val="28"/>
          <w:szCs w:val="28"/>
        </w:rPr>
        <w:t>的</w:t>
      </w:r>
    </w:p>
    <w:p w:rsidR="00541AE7" w:rsidRDefault="00541AE7" w:rsidP="00541AE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43804">
        <w:rPr>
          <w:rFonts w:asciiTheme="majorEastAsia" w:eastAsiaTheme="majorEastAsia" w:hAnsiTheme="majorEastAsia" w:hint="eastAsia"/>
          <w:b/>
          <w:sz w:val="28"/>
          <w:szCs w:val="28"/>
        </w:rPr>
        <w:t>技术要求</w:t>
      </w:r>
    </w:p>
    <w:p w:rsidR="001D55B4" w:rsidRPr="00B43804" w:rsidRDefault="001D55B4" w:rsidP="00541AE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1D55B4" w:rsidRPr="001D55B4" w:rsidRDefault="001D55B4" w:rsidP="005D422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甲方：</w:t>
      </w:r>
      <w:r w:rsidRPr="001D55B4">
        <w:rPr>
          <w:rFonts w:asciiTheme="minorEastAsia" w:hAnsiTheme="minorEastAsia" w:hint="eastAsia"/>
          <w:sz w:val="28"/>
          <w:szCs w:val="28"/>
        </w:rPr>
        <w:t>四川</w:t>
      </w:r>
      <w:r>
        <w:rPr>
          <w:rFonts w:asciiTheme="minorEastAsia" w:hAnsiTheme="minorEastAsia" w:hint="eastAsia"/>
          <w:sz w:val="28"/>
          <w:szCs w:val="28"/>
        </w:rPr>
        <w:t>天马玻璃有限公司</w:t>
      </w:r>
    </w:p>
    <w:p w:rsidR="001D55B4" w:rsidRDefault="001D55B4" w:rsidP="005D4222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乙方：</w:t>
      </w:r>
    </w:p>
    <w:p w:rsidR="0081260E" w:rsidRDefault="0081260E" w:rsidP="005D4222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项目内容：</w:t>
      </w:r>
    </w:p>
    <w:p w:rsidR="005D4222" w:rsidRDefault="005D4222" w:rsidP="0081260E">
      <w:pPr>
        <w:ind w:firstLineChars="196" w:firstLine="54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甲方因根据生产技改升级需要，</w:t>
      </w:r>
      <w:r w:rsidR="00BF48BC">
        <w:rPr>
          <w:rFonts w:asciiTheme="minorEastAsia" w:hAnsiTheme="minorEastAsia" w:hint="eastAsia"/>
          <w:sz w:val="28"/>
          <w:szCs w:val="28"/>
        </w:rPr>
        <w:t>现将旧冷干机进行拆除并且</w:t>
      </w:r>
      <w:r w:rsidR="006C0F63">
        <w:rPr>
          <w:rFonts w:asciiTheme="minorEastAsia" w:hAnsiTheme="minorEastAsia" w:hint="eastAsia"/>
          <w:sz w:val="28"/>
          <w:szCs w:val="28"/>
        </w:rPr>
        <w:t>将新购买的冷冻式干燥机</w:t>
      </w:r>
      <w:r>
        <w:rPr>
          <w:rFonts w:asciiTheme="minorEastAsia" w:hAnsiTheme="minorEastAsia" w:hint="eastAsia"/>
          <w:sz w:val="28"/>
          <w:szCs w:val="28"/>
        </w:rPr>
        <w:t>进行现场安装。经双方友好协商，就相关技术要求达成如下协议。</w:t>
      </w:r>
    </w:p>
    <w:p w:rsidR="0081260E" w:rsidRDefault="005D4222" w:rsidP="005D4222">
      <w:pPr>
        <w:rPr>
          <w:rFonts w:asciiTheme="majorEastAsia" w:eastAsiaTheme="majorEastAsia" w:hAnsiTheme="majorEastAsia"/>
          <w:b/>
          <w:sz w:val="28"/>
          <w:szCs w:val="28"/>
        </w:rPr>
      </w:pPr>
      <w:r w:rsidRPr="005D4222">
        <w:rPr>
          <w:rFonts w:asciiTheme="majorEastAsia" w:eastAsiaTheme="majorEastAsia" w:hAnsiTheme="majorEastAsia" w:hint="eastAsia"/>
          <w:b/>
          <w:sz w:val="28"/>
          <w:szCs w:val="28"/>
        </w:rPr>
        <w:t>总则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</w:p>
    <w:p w:rsidR="005D4222" w:rsidRDefault="005D4222" w:rsidP="0081260E">
      <w:pPr>
        <w:ind w:firstLineChars="196" w:firstLine="549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本技术协议适用于四川天马玻璃有限公司对</w:t>
      </w:r>
      <w:r w:rsidR="00FB05B1">
        <w:rPr>
          <w:rFonts w:asciiTheme="majorEastAsia" w:eastAsiaTheme="majorEastAsia" w:hAnsiTheme="majorEastAsia" w:hint="eastAsia"/>
          <w:sz w:val="28"/>
          <w:szCs w:val="28"/>
        </w:rPr>
        <w:t>报废</w:t>
      </w:r>
      <w:r w:rsidR="00366212">
        <w:rPr>
          <w:rFonts w:asciiTheme="majorEastAsia" w:eastAsiaTheme="majorEastAsia" w:hAnsiTheme="majorEastAsia" w:hint="eastAsia"/>
          <w:sz w:val="28"/>
          <w:szCs w:val="28"/>
        </w:rPr>
        <w:t>冷干机</w:t>
      </w:r>
      <w:r w:rsidR="00BF48BC">
        <w:rPr>
          <w:rFonts w:asciiTheme="majorEastAsia" w:eastAsiaTheme="majorEastAsia" w:hAnsiTheme="majorEastAsia" w:hint="eastAsia"/>
          <w:sz w:val="28"/>
          <w:szCs w:val="28"/>
        </w:rPr>
        <w:t>拆除和</w:t>
      </w:r>
      <w:r w:rsidR="00366212">
        <w:rPr>
          <w:rFonts w:asciiTheme="majorEastAsia" w:eastAsiaTheme="majorEastAsia" w:hAnsiTheme="majorEastAsia" w:hint="eastAsia"/>
          <w:sz w:val="28"/>
          <w:szCs w:val="28"/>
        </w:rPr>
        <w:t>新购冷干机</w:t>
      </w:r>
      <w:r>
        <w:rPr>
          <w:rFonts w:asciiTheme="majorEastAsia" w:eastAsiaTheme="majorEastAsia" w:hAnsiTheme="majorEastAsia" w:hint="eastAsia"/>
          <w:sz w:val="28"/>
          <w:szCs w:val="28"/>
        </w:rPr>
        <w:t>安装的要求。它包含了设备安装的整体工艺布局，结构，性能和试运行试验的技术要求。</w:t>
      </w:r>
    </w:p>
    <w:p w:rsidR="00D85ADA" w:rsidRDefault="00FF1CA3" w:rsidP="005D422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896A57">
        <w:rPr>
          <w:rFonts w:asciiTheme="majorEastAsia" w:eastAsiaTheme="majorEastAsia" w:hAnsiTheme="majorEastAsia" w:hint="eastAsia"/>
          <w:sz w:val="28"/>
          <w:szCs w:val="28"/>
        </w:rPr>
        <w:t>本技术文本并未列出设备</w:t>
      </w:r>
      <w:r w:rsidR="00366212">
        <w:rPr>
          <w:rFonts w:asciiTheme="majorEastAsia" w:eastAsiaTheme="majorEastAsia" w:hAnsiTheme="majorEastAsia" w:hint="eastAsia"/>
          <w:sz w:val="28"/>
          <w:szCs w:val="28"/>
        </w:rPr>
        <w:t>拆除、</w:t>
      </w:r>
      <w:r w:rsidR="00896A57">
        <w:rPr>
          <w:rFonts w:asciiTheme="majorEastAsia" w:eastAsiaTheme="majorEastAsia" w:hAnsiTheme="majorEastAsia" w:hint="eastAsia"/>
          <w:sz w:val="28"/>
          <w:szCs w:val="28"/>
        </w:rPr>
        <w:t>安装的全部细节，但乙方应提供高质量的设备</w:t>
      </w:r>
      <w:r w:rsidR="00366212">
        <w:rPr>
          <w:rFonts w:asciiTheme="majorEastAsia" w:eastAsiaTheme="majorEastAsia" w:hAnsiTheme="majorEastAsia" w:hint="eastAsia"/>
          <w:sz w:val="28"/>
          <w:szCs w:val="28"/>
        </w:rPr>
        <w:t>拆除、</w:t>
      </w:r>
      <w:r w:rsidR="00896A57">
        <w:rPr>
          <w:rFonts w:asciiTheme="majorEastAsia" w:eastAsiaTheme="majorEastAsia" w:hAnsiTheme="majorEastAsia" w:hint="eastAsia"/>
          <w:sz w:val="28"/>
          <w:szCs w:val="28"/>
        </w:rPr>
        <w:t>安装</w:t>
      </w:r>
      <w:r w:rsidR="00B3606B">
        <w:rPr>
          <w:rFonts w:asciiTheme="majorEastAsia" w:eastAsiaTheme="majorEastAsia" w:hAnsiTheme="majorEastAsia" w:hint="eastAsia"/>
          <w:sz w:val="28"/>
          <w:szCs w:val="28"/>
        </w:rPr>
        <w:t>工程</w:t>
      </w:r>
      <w:r w:rsidR="00896A57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85ADA">
        <w:rPr>
          <w:rFonts w:asciiTheme="majorEastAsia" w:eastAsiaTheme="majorEastAsia" w:hAnsiTheme="majorEastAsia" w:hint="eastAsia"/>
          <w:sz w:val="28"/>
          <w:szCs w:val="28"/>
        </w:rPr>
        <w:t>提供符合国家相关设备</w:t>
      </w:r>
      <w:r w:rsidR="00366212">
        <w:rPr>
          <w:rFonts w:asciiTheme="majorEastAsia" w:eastAsiaTheme="majorEastAsia" w:hAnsiTheme="majorEastAsia" w:hint="eastAsia"/>
          <w:sz w:val="28"/>
          <w:szCs w:val="28"/>
        </w:rPr>
        <w:t>拆除、</w:t>
      </w:r>
      <w:r w:rsidR="00D85ADA">
        <w:rPr>
          <w:rFonts w:asciiTheme="majorEastAsia" w:eastAsiaTheme="majorEastAsia" w:hAnsiTheme="majorEastAsia" w:hint="eastAsia"/>
          <w:sz w:val="28"/>
          <w:szCs w:val="28"/>
        </w:rPr>
        <w:t>安装规范及行业标准的安装工程。</w:t>
      </w:r>
      <w:r w:rsidR="00896A57">
        <w:rPr>
          <w:rFonts w:asciiTheme="majorEastAsia" w:eastAsiaTheme="majorEastAsia" w:hAnsiTheme="majorEastAsia" w:hint="eastAsia"/>
          <w:sz w:val="28"/>
          <w:szCs w:val="28"/>
        </w:rPr>
        <w:t>以满足技术文本的要求和工艺设计标准。</w:t>
      </w:r>
    </w:p>
    <w:p w:rsidR="00FF1CA3" w:rsidRDefault="00FF1CA3" w:rsidP="00BF48BC">
      <w:pPr>
        <w:ind w:firstLine="57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本次</w:t>
      </w:r>
      <w:r w:rsidR="00BF48BC">
        <w:rPr>
          <w:rFonts w:asciiTheme="majorEastAsia" w:eastAsiaTheme="majorEastAsia" w:hAnsiTheme="majorEastAsia" w:hint="eastAsia"/>
          <w:sz w:val="28"/>
          <w:szCs w:val="28"/>
        </w:rPr>
        <w:t>拆除和安装采取：甲方承担材料，乙方承担拆除和</w:t>
      </w:r>
      <w:r w:rsidR="00B3606B">
        <w:rPr>
          <w:rFonts w:asciiTheme="majorEastAsia" w:eastAsiaTheme="majorEastAsia" w:hAnsiTheme="majorEastAsia" w:hint="eastAsia"/>
          <w:sz w:val="28"/>
          <w:szCs w:val="28"/>
        </w:rPr>
        <w:t>安装</w:t>
      </w:r>
      <w:r w:rsidR="00BF48BC">
        <w:rPr>
          <w:rFonts w:asciiTheme="majorEastAsia" w:eastAsiaTheme="majorEastAsia" w:hAnsiTheme="majorEastAsia" w:hint="eastAsia"/>
          <w:sz w:val="28"/>
          <w:szCs w:val="28"/>
        </w:rPr>
        <w:t>工程</w:t>
      </w:r>
      <w:r>
        <w:rPr>
          <w:rFonts w:asciiTheme="majorEastAsia" w:eastAsiaTheme="majorEastAsia" w:hAnsiTheme="majorEastAsia" w:hint="eastAsia"/>
          <w:sz w:val="28"/>
          <w:szCs w:val="28"/>
        </w:rPr>
        <w:t>的原则进行招标。甲方提供设备安装中所需的管道、阀门、法兰连接盘和必需的主要安装材料；乙方包工需自己提供安装设备所需的焊接、切割设备和耗材等材料，</w:t>
      </w:r>
    </w:p>
    <w:p w:rsidR="00BF48BC" w:rsidRDefault="00BF48BC" w:rsidP="00D024F5">
      <w:pPr>
        <w:rPr>
          <w:rFonts w:asciiTheme="majorEastAsia" w:eastAsiaTheme="majorEastAsia" w:hAnsiTheme="majorEastAsia"/>
          <w:sz w:val="28"/>
          <w:szCs w:val="28"/>
        </w:rPr>
      </w:pPr>
      <w:r w:rsidRPr="00BF48BC">
        <w:rPr>
          <w:rFonts w:asciiTheme="majorEastAsia" w:eastAsiaTheme="majorEastAsia" w:hAnsiTheme="majorEastAsia" w:hint="eastAsia"/>
          <w:b/>
          <w:sz w:val="28"/>
          <w:szCs w:val="28"/>
        </w:rPr>
        <w:t>拆除、安装数量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BF48BC" w:rsidRDefault="00BF48BC" w:rsidP="00BF48BC">
      <w:pPr>
        <w:ind w:firstLine="57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拆除数量含：5台110方/min，</w:t>
      </w:r>
      <w:r w:rsidR="000A5E65">
        <w:rPr>
          <w:rFonts w:asciiTheme="majorEastAsia" w:eastAsiaTheme="majorEastAsia" w:hAnsiTheme="majorEastAsia" w:hint="eastAsia"/>
          <w:sz w:val="28"/>
          <w:szCs w:val="28"/>
        </w:rPr>
        <w:t>2台40方/min，6台20方/min</w:t>
      </w:r>
      <w:r w:rsidR="000A5E65">
        <w:rPr>
          <w:rFonts w:asciiTheme="majorEastAsia" w:eastAsiaTheme="majorEastAsia" w:hAnsiTheme="majorEastAsia" w:hint="eastAsia"/>
          <w:sz w:val="28"/>
          <w:szCs w:val="28"/>
        </w:rPr>
        <w:lastRenderedPageBreak/>
        <w:t>的冷冻式干燥机。</w:t>
      </w:r>
    </w:p>
    <w:p w:rsidR="000A5E65" w:rsidRDefault="000A5E65" w:rsidP="00BF48BC">
      <w:pPr>
        <w:ind w:firstLine="57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安装数量含：5台180方/min，2台80方/min，</w:t>
      </w:r>
      <w:r w:rsidR="008E70CA">
        <w:rPr>
          <w:rFonts w:asciiTheme="majorEastAsia" w:eastAsiaTheme="majorEastAsia" w:hAnsiTheme="majorEastAsia" w:hint="eastAsia"/>
          <w:sz w:val="28"/>
          <w:szCs w:val="28"/>
        </w:rPr>
        <w:t>6台30方/min的冷冻式干燥机。</w:t>
      </w:r>
    </w:p>
    <w:p w:rsidR="00D85ADA" w:rsidRDefault="00BF48BC" w:rsidP="005D4222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拆除、</w:t>
      </w:r>
      <w:r w:rsidR="00D85ADA" w:rsidRPr="00D85ADA">
        <w:rPr>
          <w:rFonts w:asciiTheme="majorEastAsia" w:eastAsiaTheme="majorEastAsia" w:hAnsiTheme="majorEastAsia" w:hint="eastAsia"/>
          <w:b/>
          <w:sz w:val="28"/>
          <w:szCs w:val="28"/>
        </w:rPr>
        <w:t>安装范围</w:t>
      </w:r>
      <w:r w:rsidR="00D85ADA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</w:p>
    <w:p w:rsidR="00D31765" w:rsidRPr="00D31765" w:rsidRDefault="00D31765" w:rsidP="005D422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</w:t>
      </w:r>
      <w:r>
        <w:rPr>
          <w:rFonts w:asciiTheme="majorEastAsia" w:eastAsiaTheme="majorEastAsia" w:hAnsiTheme="majorEastAsia" w:hint="eastAsia"/>
          <w:sz w:val="28"/>
          <w:szCs w:val="28"/>
        </w:rPr>
        <w:t>拆除范围：</w:t>
      </w:r>
      <w:r>
        <w:rPr>
          <w:rFonts w:asciiTheme="minorEastAsia" w:hAnsiTheme="minorEastAsia" w:hint="eastAsia"/>
          <w:sz w:val="28"/>
          <w:szCs w:val="28"/>
        </w:rPr>
        <w:t>冷冻式干燥机的整体拆除。冷干机的进气端法兰盘到出气端法兰盘，</w:t>
      </w:r>
      <w:r w:rsidRPr="001212AD">
        <w:rPr>
          <w:rFonts w:asciiTheme="minorEastAsia" w:hAnsiTheme="minorEastAsia" w:hint="eastAsia"/>
          <w:sz w:val="28"/>
          <w:szCs w:val="28"/>
        </w:rPr>
        <w:t>冷干机的冷却循环水，含进水管、出水管、排污管。</w:t>
      </w:r>
    </w:p>
    <w:p w:rsidR="00D85ADA" w:rsidRDefault="00D024F5" w:rsidP="00FF1CA3">
      <w:pPr>
        <w:ind w:firstLine="57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安装范围：</w:t>
      </w:r>
      <w:r w:rsidR="00D85ADA">
        <w:rPr>
          <w:rFonts w:asciiTheme="majorEastAsia" w:eastAsiaTheme="majorEastAsia" w:hAnsiTheme="majorEastAsia" w:hint="eastAsia"/>
          <w:sz w:val="28"/>
          <w:szCs w:val="28"/>
        </w:rPr>
        <w:t>压缩空气储气罐</w:t>
      </w:r>
      <w:r w:rsidR="00CD5B3A">
        <w:rPr>
          <w:rFonts w:asciiTheme="majorEastAsia" w:eastAsiaTheme="majorEastAsia" w:hAnsiTheme="majorEastAsia" w:hint="eastAsia"/>
          <w:sz w:val="28"/>
          <w:szCs w:val="28"/>
        </w:rPr>
        <w:t>到冷干机后端压缩空气主管道之间，包含的内容有压缩空气管道的部分改道、冷干机前置过滤器的安装、原有闸阀的安装，冷干机冷却循环水的连接（含进水管和出水管），冷干机排污管的安装。</w:t>
      </w:r>
      <w:r w:rsidR="00F10D98">
        <w:rPr>
          <w:rFonts w:asciiTheme="majorEastAsia" w:eastAsiaTheme="majorEastAsia" w:hAnsiTheme="majorEastAsia" w:hint="eastAsia"/>
          <w:sz w:val="28"/>
          <w:szCs w:val="28"/>
        </w:rPr>
        <w:t>不含设备电气线路的安装。</w:t>
      </w:r>
    </w:p>
    <w:p w:rsidR="00FF1CA3" w:rsidRDefault="006C03E3" w:rsidP="00FF1CA3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拆除、</w:t>
      </w:r>
      <w:r w:rsidR="001D55B4" w:rsidRPr="001D55B4">
        <w:rPr>
          <w:rFonts w:asciiTheme="majorEastAsia" w:eastAsiaTheme="majorEastAsia" w:hAnsiTheme="majorEastAsia" w:hint="eastAsia"/>
          <w:b/>
          <w:sz w:val="28"/>
          <w:szCs w:val="28"/>
        </w:rPr>
        <w:t>安装要求：</w:t>
      </w:r>
    </w:p>
    <w:p w:rsidR="006C03E3" w:rsidRDefault="006C03E3" w:rsidP="00FF1CA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拆除要求：</w:t>
      </w:r>
    </w:p>
    <w:p w:rsidR="006C03E3" w:rsidRPr="001212AD" w:rsidRDefault="006C03E3" w:rsidP="006C03E3">
      <w:pPr>
        <w:jc w:val="left"/>
        <w:rPr>
          <w:rFonts w:asciiTheme="minorEastAsia" w:hAnsiTheme="minorEastAsia"/>
          <w:sz w:val="28"/>
          <w:szCs w:val="28"/>
        </w:rPr>
      </w:pPr>
      <w:r w:rsidRPr="001212AD">
        <w:rPr>
          <w:rFonts w:asciiTheme="minorEastAsia" w:hAnsiTheme="minorEastAsia" w:hint="eastAsia"/>
          <w:sz w:val="28"/>
          <w:szCs w:val="28"/>
        </w:rPr>
        <w:t>1</w:t>
      </w:r>
      <w:r w:rsidR="003B36A0">
        <w:rPr>
          <w:rFonts w:asciiTheme="minorEastAsia" w:hAnsiTheme="minorEastAsia" w:hint="eastAsia"/>
          <w:sz w:val="28"/>
          <w:szCs w:val="28"/>
        </w:rPr>
        <w:t>，</w:t>
      </w:r>
      <w:r w:rsidRPr="001212AD">
        <w:rPr>
          <w:rFonts w:asciiTheme="minorEastAsia" w:hAnsiTheme="minorEastAsia" w:hint="eastAsia"/>
          <w:sz w:val="28"/>
          <w:szCs w:val="28"/>
        </w:rPr>
        <w:t>冷干机在拆除过程中要确保对应压缩空气管道的完好无损，绝对不得影响我司的正常生产。</w:t>
      </w:r>
    </w:p>
    <w:p w:rsidR="006C03E3" w:rsidRPr="001212AD" w:rsidRDefault="006C03E3" w:rsidP="006C03E3">
      <w:pPr>
        <w:ind w:left="1820" w:hangingChars="650" w:hanging="1820"/>
        <w:jc w:val="left"/>
        <w:rPr>
          <w:rFonts w:asciiTheme="minorEastAsia" w:hAnsiTheme="minorEastAsia"/>
          <w:sz w:val="28"/>
          <w:szCs w:val="28"/>
        </w:rPr>
      </w:pPr>
      <w:r w:rsidRPr="001212AD">
        <w:rPr>
          <w:rFonts w:asciiTheme="minorEastAsia" w:hAnsiTheme="minorEastAsia" w:hint="eastAsia"/>
          <w:sz w:val="28"/>
          <w:szCs w:val="28"/>
        </w:rPr>
        <w:t>2</w:t>
      </w:r>
      <w:r w:rsidR="003B36A0">
        <w:rPr>
          <w:rFonts w:asciiTheme="minorEastAsia" w:hAnsiTheme="minorEastAsia" w:hint="eastAsia"/>
          <w:sz w:val="28"/>
          <w:szCs w:val="28"/>
        </w:rPr>
        <w:t>，</w:t>
      </w:r>
      <w:r w:rsidRPr="001212AD">
        <w:rPr>
          <w:rFonts w:asciiTheme="minorEastAsia" w:hAnsiTheme="minorEastAsia" w:hint="eastAsia"/>
          <w:sz w:val="28"/>
          <w:szCs w:val="28"/>
        </w:rPr>
        <w:t>冷干机在拆除过程中不得损坏该区域内的其他设备。</w:t>
      </w:r>
    </w:p>
    <w:p w:rsidR="006C03E3" w:rsidRDefault="006C03E3" w:rsidP="006C03E3">
      <w:pPr>
        <w:ind w:left="1820" w:hangingChars="650" w:hanging="1820"/>
        <w:jc w:val="left"/>
        <w:rPr>
          <w:rFonts w:asciiTheme="minorEastAsia" w:hAnsiTheme="minorEastAsia"/>
          <w:sz w:val="28"/>
          <w:szCs w:val="28"/>
        </w:rPr>
      </w:pPr>
      <w:r w:rsidRPr="001212AD">
        <w:rPr>
          <w:rFonts w:asciiTheme="minorEastAsia" w:hAnsiTheme="minorEastAsia" w:hint="eastAsia"/>
          <w:sz w:val="28"/>
          <w:szCs w:val="28"/>
        </w:rPr>
        <w:t>3</w:t>
      </w:r>
      <w:r w:rsidR="003B36A0">
        <w:rPr>
          <w:rFonts w:asciiTheme="minorEastAsia" w:hAnsiTheme="minorEastAsia" w:hint="eastAsia"/>
          <w:sz w:val="28"/>
          <w:szCs w:val="28"/>
        </w:rPr>
        <w:t>，</w:t>
      </w:r>
      <w:r w:rsidRPr="001212AD">
        <w:rPr>
          <w:rFonts w:asciiTheme="minorEastAsia" w:hAnsiTheme="minorEastAsia" w:hint="eastAsia"/>
          <w:sz w:val="28"/>
          <w:szCs w:val="28"/>
        </w:rPr>
        <w:t>拆除下来的冷干机，需有序、规范的放</w:t>
      </w:r>
      <w:r>
        <w:rPr>
          <w:rFonts w:asciiTheme="minorEastAsia" w:hAnsiTheme="minorEastAsia" w:hint="eastAsia"/>
          <w:sz w:val="28"/>
          <w:szCs w:val="28"/>
        </w:rPr>
        <w:t>置于</w:t>
      </w:r>
      <w:r w:rsidRPr="001212AD">
        <w:rPr>
          <w:rFonts w:asciiTheme="minorEastAsia" w:hAnsiTheme="minorEastAsia" w:hint="eastAsia"/>
          <w:sz w:val="28"/>
          <w:szCs w:val="28"/>
        </w:rPr>
        <w:t>公司废旧钢材堆放点。</w:t>
      </w:r>
    </w:p>
    <w:p w:rsidR="009A6FFB" w:rsidRPr="001212AD" w:rsidRDefault="009A6FFB" w:rsidP="003B36A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3B36A0">
        <w:rPr>
          <w:rFonts w:asciiTheme="minorEastAsia" w:hAnsiTheme="minorEastAsia" w:hint="eastAsia"/>
          <w:sz w:val="28"/>
          <w:szCs w:val="28"/>
        </w:rPr>
        <w:t>，拆除下来的管道、闸阀、弯头和法兰盘等应有序摆放在现场，便于新设备安装时尽量利用。</w:t>
      </w:r>
    </w:p>
    <w:p w:rsidR="006C03E3" w:rsidRPr="001212AD" w:rsidRDefault="009A6FFB" w:rsidP="006C03E3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3B36A0">
        <w:rPr>
          <w:rFonts w:asciiTheme="minorEastAsia" w:hAnsiTheme="minorEastAsia" w:hint="eastAsia"/>
          <w:sz w:val="28"/>
          <w:szCs w:val="28"/>
        </w:rPr>
        <w:t>，</w:t>
      </w:r>
      <w:r w:rsidR="006C03E3" w:rsidRPr="001212AD">
        <w:rPr>
          <w:rFonts w:asciiTheme="minorEastAsia" w:hAnsiTheme="minorEastAsia" w:hint="eastAsia"/>
          <w:sz w:val="28"/>
          <w:szCs w:val="28"/>
        </w:rPr>
        <w:t>为了确保公司生产的顺利进行，拆除施工方应采取“安装好一台，运行一台，再拆除另一台”的原则。</w:t>
      </w:r>
    </w:p>
    <w:p w:rsidR="006C03E3" w:rsidRPr="006C03E3" w:rsidRDefault="009A6FFB" w:rsidP="006C03E3">
      <w:pPr>
        <w:ind w:left="1820" w:hangingChars="650" w:hanging="18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3B36A0">
        <w:rPr>
          <w:rFonts w:asciiTheme="minorEastAsia" w:hAnsiTheme="minorEastAsia" w:hint="eastAsia"/>
          <w:sz w:val="28"/>
          <w:szCs w:val="28"/>
        </w:rPr>
        <w:t>，</w:t>
      </w:r>
      <w:r w:rsidR="006C03E3" w:rsidRPr="001212AD">
        <w:rPr>
          <w:rFonts w:asciiTheme="minorEastAsia" w:hAnsiTheme="minorEastAsia" w:hint="eastAsia"/>
          <w:sz w:val="28"/>
          <w:szCs w:val="28"/>
        </w:rPr>
        <w:t>拆除过程中</w:t>
      </w:r>
      <w:r w:rsidR="00094416">
        <w:rPr>
          <w:rFonts w:asciiTheme="minorEastAsia" w:hAnsiTheme="minorEastAsia" w:hint="eastAsia"/>
          <w:sz w:val="28"/>
          <w:szCs w:val="28"/>
        </w:rPr>
        <w:t>乙方负责</w:t>
      </w:r>
      <w:r w:rsidR="006C03E3" w:rsidRPr="001212AD">
        <w:rPr>
          <w:rFonts w:asciiTheme="minorEastAsia" w:hAnsiTheme="minorEastAsia" w:hint="eastAsia"/>
          <w:sz w:val="28"/>
          <w:szCs w:val="28"/>
        </w:rPr>
        <w:t>拆除现场的卫生整洁</w:t>
      </w:r>
      <w:r w:rsidR="00094416">
        <w:rPr>
          <w:rFonts w:asciiTheme="minorEastAsia" w:hAnsiTheme="minorEastAsia" w:hint="eastAsia"/>
          <w:sz w:val="28"/>
          <w:szCs w:val="28"/>
        </w:rPr>
        <w:t>和安全（人身安全和设备安全）</w:t>
      </w:r>
      <w:r w:rsidR="006C03E3" w:rsidRPr="001212AD">
        <w:rPr>
          <w:rFonts w:asciiTheme="minorEastAsia" w:hAnsiTheme="minorEastAsia" w:hint="eastAsia"/>
          <w:sz w:val="28"/>
          <w:szCs w:val="28"/>
        </w:rPr>
        <w:t>。</w:t>
      </w:r>
    </w:p>
    <w:p w:rsidR="006C03E3" w:rsidRPr="006C03E3" w:rsidRDefault="006C03E3" w:rsidP="00FF1CA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安装要求：</w:t>
      </w:r>
    </w:p>
    <w:p w:rsidR="00E82F67" w:rsidRDefault="00E82F67" w:rsidP="00E82F67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乙方在设备安装过程中不得影响甲方的正常生产。</w:t>
      </w:r>
    </w:p>
    <w:p w:rsidR="001D55B4" w:rsidRDefault="0076028E" w:rsidP="00E82F67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E82F67">
        <w:rPr>
          <w:rFonts w:asciiTheme="majorEastAsia" w:eastAsiaTheme="majorEastAsia" w:hAnsiTheme="majorEastAsia" w:hint="eastAsia"/>
          <w:sz w:val="28"/>
          <w:szCs w:val="28"/>
        </w:rPr>
        <w:t>乙方进行安装焊接的操作工人，必需具备压力管道焊接资质。</w:t>
      </w:r>
    </w:p>
    <w:p w:rsidR="00E82F67" w:rsidRDefault="00E82F67" w:rsidP="00E82F67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乙方在安装的过程中尽量采用原有设备拆除中的材料。如闸阀、法兰盘、钢弯头等。</w:t>
      </w:r>
    </w:p>
    <w:p w:rsidR="00E82F67" w:rsidRDefault="00062F77" w:rsidP="00E82F67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设备的安装和管道的连接必需牢固、合理</w:t>
      </w:r>
      <w:r w:rsidR="005F56BB">
        <w:rPr>
          <w:rFonts w:asciiTheme="majorEastAsia" w:eastAsiaTheme="majorEastAsia" w:hAnsiTheme="majorEastAsia" w:hint="eastAsia"/>
          <w:sz w:val="28"/>
          <w:szCs w:val="28"/>
        </w:rPr>
        <w:t>，各焊接口必须进行探伤检查，并能承受10KG的内压检验。</w:t>
      </w:r>
    </w:p>
    <w:p w:rsidR="005F56BB" w:rsidRDefault="005F56BB" w:rsidP="00E82F67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整个设备的安装和焊接点必须进行除锈、防腐、外层涂漆（蓝色）处理。</w:t>
      </w:r>
    </w:p>
    <w:p w:rsidR="003415E8" w:rsidRDefault="003415E8" w:rsidP="00E82F67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处理量为180方冷干机安装示意图如下</w:t>
      </w:r>
      <w:r w:rsidR="0009387F">
        <w:rPr>
          <w:rFonts w:asciiTheme="majorEastAsia" w:eastAsiaTheme="majorEastAsia" w:hAnsiTheme="majorEastAsia" w:hint="eastAsia"/>
          <w:sz w:val="28"/>
          <w:szCs w:val="28"/>
        </w:rPr>
        <w:t>（大致示意图和主要尺寸）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C64100" w:rsidRDefault="00110AB9" w:rsidP="00C64100">
      <w:pPr>
        <w:pStyle w:val="a3"/>
        <w:ind w:left="720" w:firstLineChars="0" w:firstLine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4080598"/>
            <wp:effectExtent l="0" t="0" r="2540" b="0"/>
            <wp:docPr id="1" name="图片 1" descr="D:\工作资料\2019\2019年天马2#炉冷修及NNPB项目招标参数\旧冷干机的拆除及新冷干机的安装\YQ1800W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工作资料\2019\2019年天马2#炉冷修及NNPB项目招标参数\旧冷干机的拆除及新冷干机的安装\YQ1800W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8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5E8" w:rsidRDefault="003415E8" w:rsidP="00E82F67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处理量为80方冷干机安装示意图如下</w:t>
      </w:r>
      <w:r w:rsidR="0009387F">
        <w:rPr>
          <w:rFonts w:asciiTheme="majorEastAsia" w:eastAsiaTheme="majorEastAsia" w:hAnsiTheme="majorEastAsia" w:hint="eastAsia"/>
          <w:sz w:val="28"/>
          <w:szCs w:val="28"/>
        </w:rPr>
        <w:t>（大致示意图和主要尺</w:t>
      </w:r>
      <w:r w:rsidR="0009387F">
        <w:rPr>
          <w:rFonts w:asciiTheme="majorEastAsia" w:eastAsiaTheme="majorEastAsia" w:hAnsiTheme="majorEastAsia" w:hint="eastAsia"/>
          <w:sz w:val="28"/>
          <w:szCs w:val="28"/>
        </w:rPr>
        <w:lastRenderedPageBreak/>
        <w:t>寸）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C64100" w:rsidRPr="00C64100" w:rsidRDefault="00C64100" w:rsidP="00C6410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 w:rsidR="00110AB9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4080598"/>
            <wp:effectExtent l="0" t="0" r="2540" b="0"/>
            <wp:docPr id="2" name="图片 2" descr="D:\工作资料\2019\2019年天马2#炉冷修及NNPB项目招标参数\旧冷干机的拆除及新冷干机的安装\YQ800W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工作资料\2019\2019年天马2#炉冷修及NNPB项目招标参数\旧冷干机的拆除及新冷干机的安装\YQ800W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8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5E8" w:rsidRDefault="003415E8" w:rsidP="00E82F67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处理量为30</w:t>
      </w:r>
      <w:r w:rsidR="006C2C5C">
        <w:rPr>
          <w:rFonts w:asciiTheme="majorEastAsia" w:eastAsiaTheme="majorEastAsia" w:hAnsiTheme="majorEastAsia" w:hint="eastAsia"/>
          <w:sz w:val="28"/>
          <w:szCs w:val="28"/>
        </w:rPr>
        <w:t>方冷干机安装示意图</w:t>
      </w:r>
      <w:r w:rsidR="006125B7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如下</w:t>
      </w:r>
      <w:r w:rsidR="0009387F">
        <w:rPr>
          <w:rFonts w:asciiTheme="majorEastAsia" w:eastAsiaTheme="majorEastAsia" w:hAnsiTheme="majorEastAsia" w:hint="eastAsia"/>
          <w:sz w:val="28"/>
          <w:szCs w:val="28"/>
        </w:rPr>
        <w:t>（大致示意图和主要尺寸）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C64100" w:rsidRDefault="00110AB9" w:rsidP="00110A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732AAF">
        <w:rPr>
          <w:rFonts w:asciiTheme="majorEastAsia" w:eastAsiaTheme="majorEastAsia" w:hAnsiTheme="majorEastAsia"/>
          <w:noProof/>
          <w:sz w:val="28"/>
          <w:szCs w:val="28"/>
        </w:rPr>
        <w:lastRenderedPageBreak/>
        <w:drawing>
          <wp:inline distT="0" distB="0" distL="0" distR="0">
            <wp:extent cx="5274310" cy="4080598"/>
            <wp:effectExtent l="0" t="0" r="2540" b="0"/>
            <wp:docPr id="3" name="图片 3" descr="D:\工作资料\2019\2019年天马2#炉冷修及NNPB项目招标参数\旧冷干机的拆除及新冷干机的安装\YQ300W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工作资料\2019\2019年天马2#炉冷修及NNPB项目招标参数\旧冷干机的拆除及新冷干机的安装\YQ300W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8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8D" w:rsidRDefault="0017628D" w:rsidP="00F1625D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F1625D">
        <w:rPr>
          <w:rFonts w:asciiTheme="majorEastAsia" w:eastAsiaTheme="majorEastAsia" w:hAnsiTheme="majorEastAsia" w:hint="eastAsia"/>
          <w:sz w:val="28"/>
          <w:szCs w:val="28"/>
        </w:rPr>
        <w:t>设备安装过程中如遇与实际不符合，需与我方技术人员核实，商讨方可继续进行设备安装。如未与我方人员协商</w:t>
      </w:r>
      <w:r w:rsidR="00F1625D" w:rsidRPr="00F1625D">
        <w:rPr>
          <w:rFonts w:asciiTheme="majorEastAsia" w:eastAsiaTheme="majorEastAsia" w:hAnsiTheme="majorEastAsia" w:hint="eastAsia"/>
          <w:sz w:val="28"/>
          <w:szCs w:val="28"/>
        </w:rPr>
        <w:t>私自改动，造成的损失由乙方全部承担。</w:t>
      </w:r>
    </w:p>
    <w:p w:rsidR="00E5536B" w:rsidRPr="00F1625D" w:rsidRDefault="00E5536B" w:rsidP="00F1625D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设备安装过程中，乙方应保持安装区域内的清洁卫生并负责安装过程中的安全（含人身安全和设备安全等）。</w:t>
      </w:r>
    </w:p>
    <w:p w:rsidR="00F1625D" w:rsidRDefault="00F1625D" w:rsidP="00F1625D">
      <w:pPr>
        <w:rPr>
          <w:rFonts w:asciiTheme="majorEastAsia" w:eastAsiaTheme="majorEastAsia" w:hAnsiTheme="majorEastAsia"/>
          <w:b/>
          <w:sz w:val="28"/>
          <w:szCs w:val="28"/>
        </w:rPr>
      </w:pPr>
      <w:r w:rsidRPr="00F1625D">
        <w:rPr>
          <w:rFonts w:asciiTheme="majorEastAsia" w:eastAsiaTheme="majorEastAsia" w:hAnsiTheme="majorEastAsia" w:hint="eastAsia"/>
          <w:b/>
          <w:sz w:val="28"/>
          <w:szCs w:val="28"/>
        </w:rPr>
        <w:t>安装验收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</w:p>
    <w:p w:rsidR="00F1625D" w:rsidRPr="00F1625D" w:rsidRDefault="00F1625D" w:rsidP="00F1625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</w:t>
      </w:r>
      <w:r>
        <w:rPr>
          <w:rFonts w:asciiTheme="majorEastAsia" w:eastAsiaTheme="majorEastAsia" w:hAnsiTheme="majorEastAsia" w:hint="eastAsia"/>
          <w:sz w:val="28"/>
          <w:szCs w:val="28"/>
        </w:rPr>
        <w:t>设备安装完毕后，有乙方提出验收请求。验收内容包含设备安装要求中的内容，验收过程中所需用的设备由乙方提供。</w:t>
      </w:r>
    </w:p>
    <w:sectPr w:rsidR="00F1625D" w:rsidRPr="00F16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89E"/>
    <w:multiLevelType w:val="hybridMultilevel"/>
    <w:tmpl w:val="876811EA"/>
    <w:lvl w:ilvl="0" w:tplc="4DC602E6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052276"/>
    <w:multiLevelType w:val="hybridMultilevel"/>
    <w:tmpl w:val="33FE044C"/>
    <w:lvl w:ilvl="0" w:tplc="C868EA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BF"/>
    <w:rsid w:val="000468B7"/>
    <w:rsid w:val="00062F77"/>
    <w:rsid w:val="0009387F"/>
    <w:rsid w:val="00094416"/>
    <w:rsid w:val="000A5E65"/>
    <w:rsid w:val="00110AB9"/>
    <w:rsid w:val="0017628D"/>
    <w:rsid w:val="00197284"/>
    <w:rsid w:val="001D55B4"/>
    <w:rsid w:val="00324785"/>
    <w:rsid w:val="003415E8"/>
    <w:rsid w:val="00366212"/>
    <w:rsid w:val="003B36A0"/>
    <w:rsid w:val="00541AE7"/>
    <w:rsid w:val="0056650C"/>
    <w:rsid w:val="005D4222"/>
    <w:rsid w:val="005F56BB"/>
    <w:rsid w:val="006005A4"/>
    <w:rsid w:val="006125B7"/>
    <w:rsid w:val="00651955"/>
    <w:rsid w:val="006C03E3"/>
    <w:rsid w:val="006C0F63"/>
    <w:rsid w:val="006C2C5C"/>
    <w:rsid w:val="006D50E0"/>
    <w:rsid w:val="00732AAF"/>
    <w:rsid w:val="0076028E"/>
    <w:rsid w:val="007E1E2F"/>
    <w:rsid w:val="0081260E"/>
    <w:rsid w:val="00896A57"/>
    <w:rsid w:val="008E70CA"/>
    <w:rsid w:val="009A6FFB"/>
    <w:rsid w:val="00A45624"/>
    <w:rsid w:val="00B3606B"/>
    <w:rsid w:val="00B43804"/>
    <w:rsid w:val="00BF48BC"/>
    <w:rsid w:val="00C64100"/>
    <w:rsid w:val="00CD5B3A"/>
    <w:rsid w:val="00D024F5"/>
    <w:rsid w:val="00D31765"/>
    <w:rsid w:val="00D85ADA"/>
    <w:rsid w:val="00E5536B"/>
    <w:rsid w:val="00E82F67"/>
    <w:rsid w:val="00F10D98"/>
    <w:rsid w:val="00F1625D"/>
    <w:rsid w:val="00FA2CBF"/>
    <w:rsid w:val="00FB05B1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22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10AB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10A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22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10AB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10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206</Words>
  <Characters>1176</Characters>
  <Application>Microsoft Office Word</Application>
  <DocSecurity>0</DocSecurity>
  <Lines>9</Lines>
  <Paragraphs>2</Paragraphs>
  <ScaleCrop>false</ScaleCrop>
  <Company>china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162</cp:revision>
  <dcterms:created xsi:type="dcterms:W3CDTF">2019-05-28T08:39:00Z</dcterms:created>
  <dcterms:modified xsi:type="dcterms:W3CDTF">2019-06-03T09:34:00Z</dcterms:modified>
</cp:coreProperties>
</file>